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E54AB" w14:textId="77777777" w:rsidR="00654E8F" w:rsidRPr="00F85FCF" w:rsidRDefault="00654E8F" w:rsidP="0001436A">
      <w:pPr>
        <w:pStyle w:val="SupplementaryMaterial"/>
        <w:rPr>
          <w:b w:val="0"/>
        </w:rPr>
      </w:pPr>
      <w:r w:rsidRPr="00F85FCF">
        <w:t>Supplementary Material</w:t>
      </w:r>
    </w:p>
    <w:p w14:paraId="5E3B65F8" w14:textId="77777777" w:rsidR="00E9082C" w:rsidRPr="00F85FCF" w:rsidRDefault="00E9082C" w:rsidP="00E9082C">
      <w:pPr>
        <w:jc w:val="both"/>
        <w:rPr>
          <w:rFonts w:cs="Times New Roman"/>
          <w:b/>
          <w:sz w:val="28"/>
          <w:szCs w:val="28"/>
        </w:rPr>
      </w:pPr>
      <w:r w:rsidRPr="00F85FCF">
        <w:rPr>
          <w:rFonts w:cs="Times New Roman"/>
          <w:b/>
          <w:sz w:val="28"/>
          <w:szCs w:val="28"/>
        </w:rPr>
        <w:t xml:space="preserve">Shank3 related muscular hypotonia is accompanied by increased intracellular Calcium concentrations and ion channel dysregulation in striated muscle tissue </w:t>
      </w:r>
    </w:p>
    <w:p w14:paraId="22927907" w14:textId="06346204" w:rsidR="00E9082C" w:rsidRPr="00703298" w:rsidRDefault="00E9082C" w:rsidP="00E9082C">
      <w:pPr>
        <w:spacing w:before="240" w:after="0"/>
        <w:rPr>
          <w:rFonts w:cs="Times New Roman"/>
          <w:b/>
          <w:szCs w:val="24"/>
        </w:rPr>
      </w:pPr>
      <w:r w:rsidRPr="00703298">
        <w:rPr>
          <w:rFonts w:cs="Times New Roman"/>
          <w:b/>
          <w:szCs w:val="24"/>
        </w:rPr>
        <w:t>Berra Yildiz</w:t>
      </w:r>
      <w:r w:rsidRPr="00703298">
        <w:rPr>
          <w:rFonts w:cs="Times New Roman"/>
          <w:b/>
          <w:szCs w:val="24"/>
          <w:vertAlign w:val="superscript"/>
        </w:rPr>
        <w:t>1,2#</w:t>
      </w:r>
      <w:r w:rsidRPr="00703298">
        <w:rPr>
          <w:rFonts w:cs="Times New Roman"/>
          <w:b/>
          <w:szCs w:val="24"/>
        </w:rPr>
        <w:t>, Lisa Schiedt</w:t>
      </w:r>
      <w:r w:rsidRPr="00703298">
        <w:rPr>
          <w:rFonts w:cs="Times New Roman"/>
          <w:b/>
          <w:szCs w:val="24"/>
          <w:vertAlign w:val="superscript"/>
        </w:rPr>
        <w:t>1</w:t>
      </w:r>
      <w:r w:rsidRPr="00703298">
        <w:rPr>
          <w:rFonts w:cs="Times New Roman"/>
          <w:b/>
          <w:szCs w:val="24"/>
        </w:rPr>
        <w:t xml:space="preserve">, </w:t>
      </w:r>
      <w:proofErr w:type="spellStart"/>
      <w:r w:rsidRPr="00703298">
        <w:rPr>
          <w:rFonts w:cs="Times New Roman"/>
          <w:b/>
          <w:szCs w:val="24"/>
        </w:rPr>
        <w:t>Medhanie</w:t>
      </w:r>
      <w:proofErr w:type="spellEnd"/>
      <w:r w:rsidRPr="00703298">
        <w:rPr>
          <w:rFonts w:cs="Times New Roman"/>
          <w:b/>
          <w:szCs w:val="24"/>
        </w:rPr>
        <w:t xml:space="preserve"> Mulaw</w:t>
      </w:r>
      <w:r w:rsidRPr="00703298">
        <w:rPr>
          <w:rFonts w:cs="Times New Roman"/>
          <w:b/>
          <w:szCs w:val="24"/>
          <w:vertAlign w:val="superscript"/>
        </w:rPr>
        <w:t>3</w:t>
      </w:r>
      <w:r w:rsidRPr="00703298">
        <w:rPr>
          <w:rFonts w:cs="Times New Roman"/>
          <w:b/>
          <w:szCs w:val="24"/>
        </w:rPr>
        <w:t>, Jürgen Bockmann</w:t>
      </w:r>
      <w:r w:rsidRPr="00703298">
        <w:rPr>
          <w:rFonts w:cs="Times New Roman"/>
          <w:b/>
          <w:szCs w:val="24"/>
          <w:vertAlign w:val="superscript"/>
        </w:rPr>
        <w:t>1</w:t>
      </w:r>
      <w:r w:rsidRPr="00703298">
        <w:rPr>
          <w:rFonts w:cs="Times New Roman"/>
          <w:b/>
          <w:szCs w:val="24"/>
        </w:rPr>
        <w:t xml:space="preserve">, </w:t>
      </w:r>
      <w:r w:rsidR="002D3913" w:rsidRPr="00703298">
        <w:rPr>
          <w:rFonts w:cs="Times New Roman"/>
          <w:b/>
          <w:szCs w:val="24"/>
        </w:rPr>
        <w:t>Sarah Jesse</w:t>
      </w:r>
      <w:r w:rsidR="002D3913" w:rsidRPr="00703298">
        <w:rPr>
          <w:rFonts w:cs="Times New Roman"/>
          <w:b/>
          <w:szCs w:val="24"/>
          <w:vertAlign w:val="superscript"/>
        </w:rPr>
        <w:t>5</w:t>
      </w:r>
      <w:r w:rsidR="002D3913" w:rsidRPr="00703298">
        <w:rPr>
          <w:rFonts w:cs="Times New Roman"/>
          <w:b/>
          <w:szCs w:val="24"/>
        </w:rPr>
        <w:t>, A</w:t>
      </w:r>
      <w:r w:rsidRPr="00703298">
        <w:rPr>
          <w:rFonts w:cs="Times New Roman"/>
          <w:b/>
          <w:szCs w:val="24"/>
        </w:rPr>
        <w:t>nne-Kathrin Lutz</w:t>
      </w:r>
      <w:r w:rsidRPr="00703298">
        <w:rPr>
          <w:rFonts w:cs="Times New Roman"/>
          <w:b/>
          <w:szCs w:val="24"/>
          <w:vertAlign w:val="superscript"/>
        </w:rPr>
        <w:t>1</w:t>
      </w:r>
      <w:r w:rsidRPr="00703298">
        <w:rPr>
          <w:rFonts w:cs="Times New Roman"/>
          <w:b/>
          <w:szCs w:val="24"/>
        </w:rPr>
        <w:t>, Tobias M. Boeckers</w:t>
      </w:r>
      <w:r w:rsidRPr="00703298">
        <w:rPr>
          <w:rFonts w:cs="Times New Roman"/>
          <w:b/>
          <w:szCs w:val="24"/>
          <w:vertAlign w:val="superscript"/>
        </w:rPr>
        <w:t>1,4*</w:t>
      </w:r>
    </w:p>
    <w:p w14:paraId="6839B8EA" w14:textId="77777777" w:rsidR="00E9082C" w:rsidRPr="00F85FCF" w:rsidRDefault="00E9082C" w:rsidP="00E9082C">
      <w:pPr>
        <w:spacing w:before="240" w:after="0"/>
        <w:rPr>
          <w:rFonts w:cs="Times New Roman"/>
          <w:szCs w:val="24"/>
          <w:vertAlign w:val="superscript"/>
        </w:rPr>
      </w:pPr>
      <w:r w:rsidRPr="00F85FCF">
        <w:rPr>
          <w:rFonts w:cs="Times New Roman"/>
          <w:szCs w:val="24"/>
          <w:vertAlign w:val="superscript"/>
        </w:rPr>
        <w:t>1</w:t>
      </w:r>
      <w:r w:rsidRPr="00F85FCF">
        <w:rPr>
          <w:rFonts w:cs="Times New Roman"/>
        </w:rPr>
        <w:t xml:space="preserve"> Institute for Anatomy and Cell Biology, Ulm University, 89081 Ulm, Germany</w:t>
      </w:r>
      <w:r w:rsidRPr="00F85FCF">
        <w:rPr>
          <w:rFonts w:cs="Times New Roman"/>
          <w:szCs w:val="24"/>
          <w:vertAlign w:val="superscript"/>
        </w:rPr>
        <w:t xml:space="preserve"> </w:t>
      </w:r>
    </w:p>
    <w:p w14:paraId="48F2A3D7" w14:textId="63B3DAED" w:rsidR="00F452B1" w:rsidRPr="00703298" w:rsidRDefault="00E9082C" w:rsidP="00F452B1">
      <w:pPr>
        <w:spacing w:line="360" w:lineRule="auto"/>
        <w:jc w:val="both"/>
        <w:rPr>
          <w:rFonts w:cs="Times New Roman"/>
        </w:rPr>
      </w:pPr>
      <w:r w:rsidRPr="00703298">
        <w:rPr>
          <w:rFonts w:cs="Times New Roman"/>
          <w:vertAlign w:val="superscript"/>
        </w:rPr>
        <w:t>2</w:t>
      </w:r>
      <w:r w:rsidRPr="00703298">
        <w:rPr>
          <w:rFonts w:cs="Times New Roman"/>
        </w:rPr>
        <w:t xml:space="preserve"> International Graduate School in Molecular Medicine, </w:t>
      </w:r>
      <w:proofErr w:type="spellStart"/>
      <w:r w:rsidRPr="00703298">
        <w:rPr>
          <w:rFonts w:cs="Times New Roman"/>
        </w:rPr>
        <w:t>IGradU</w:t>
      </w:r>
      <w:proofErr w:type="spellEnd"/>
      <w:r w:rsidRPr="00703298">
        <w:rPr>
          <w:rFonts w:cs="Times New Roman"/>
        </w:rPr>
        <w:t xml:space="preserve">, 89081, Ulm, Germany. </w:t>
      </w:r>
      <w:r w:rsidRPr="00703298">
        <w:rPr>
          <w:rFonts w:cs="Times New Roman"/>
        </w:rPr>
        <w:tab/>
      </w:r>
      <w:r w:rsidRPr="00703298">
        <w:rPr>
          <w:rFonts w:cs="Times New Roman"/>
        </w:rPr>
        <w:tab/>
        <w:t xml:space="preserve">      </w:t>
      </w:r>
      <w:r w:rsidRPr="00703298">
        <w:rPr>
          <w:rFonts w:cs="Times New Roman"/>
          <w:vertAlign w:val="superscript"/>
        </w:rPr>
        <w:t xml:space="preserve">3 </w:t>
      </w:r>
      <w:r w:rsidRPr="00703298">
        <w:rPr>
          <w:rFonts w:cs="Times New Roman"/>
        </w:rPr>
        <w:t xml:space="preserve">Institute of </w:t>
      </w:r>
      <w:r w:rsidR="00A7540A" w:rsidRPr="00703298">
        <w:t>Molecular Medicine</w:t>
      </w:r>
      <w:r w:rsidRPr="00703298">
        <w:rPr>
          <w:rFonts w:cs="Times New Roman"/>
        </w:rPr>
        <w:t>, Ulm University, 89081 Ulm, Germany.</w:t>
      </w:r>
      <w:r w:rsidRPr="00703298">
        <w:rPr>
          <w:rFonts w:cs="Times New Roman"/>
        </w:rPr>
        <w:tab/>
      </w:r>
      <w:r w:rsidRPr="00703298">
        <w:rPr>
          <w:rFonts w:cs="Times New Roman"/>
        </w:rPr>
        <w:tab/>
        <w:t xml:space="preserve">    </w:t>
      </w:r>
      <w:r w:rsidR="00A7540A" w:rsidRPr="00703298">
        <w:rPr>
          <w:rFonts w:cs="Times New Roman"/>
        </w:rPr>
        <w:tab/>
      </w:r>
      <w:r w:rsidR="00A7540A" w:rsidRPr="00703298">
        <w:rPr>
          <w:rFonts w:cs="Times New Roman"/>
        </w:rPr>
        <w:tab/>
        <w:t xml:space="preserve">      </w:t>
      </w:r>
      <w:r w:rsidRPr="00703298">
        <w:rPr>
          <w:rFonts w:cs="Times New Roman"/>
        </w:rPr>
        <w:t xml:space="preserve">  </w:t>
      </w:r>
      <w:r w:rsidRPr="00703298">
        <w:rPr>
          <w:rFonts w:cs="Times New Roman"/>
          <w:vertAlign w:val="superscript"/>
        </w:rPr>
        <w:t>4</w:t>
      </w:r>
      <w:r w:rsidRPr="00703298">
        <w:rPr>
          <w:rFonts w:cs="Times New Roman"/>
        </w:rPr>
        <w:t xml:space="preserve"> DZNE, Ulm Site, 89081 Ulm, Germany</w:t>
      </w:r>
      <w:r w:rsidR="00FE1D9F" w:rsidRPr="00703298">
        <w:rPr>
          <w:rFonts w:cs="Times New Roman"/>
        </w:rPr>
        <w:tab/>
      </w:r>
      <w:r w:rsidR="00FE1D9F" w:rsidRPr="00703298">
        <w:rPr>
          <w:rFonts w:cs="Times New Roman"/>
        </w:rPr>
        <w:tab/>
      </w:r>
      <w:r w:rsidR="00FE1D9F" w:rsidRPr="00703298">
        <w:rPr>
          <w:rFonts w:cs="Times New Roman"/>
        </w:rPr>
        <w:tab/>
      </w:r>
      <w:r w:rsidR="00FE1D9F" w:rsidRPr="00703298">
        <w:rPr>
          <w:rFonts w:cs="Times New Roman"/>
        </w:rPr>
        <w:tab/>
      </w:r>
      <w:r w:rsidR="00FE1D9F" w:rsidRPr="00703298">
        <w:rPr>
          <w:rFonts w:cs="Times New Roman"/>
        </w:rPr>
        <w:tab/>
      </w:r>
      <w:r w:rsidR="00FE1D9F" w:rsidRPr="00703298">
        <w:rPr>
          <w:rFonts w:cs="Times New Roman"/>
        </w:rPr>
        <w:tab/>
      </w:r>
      <w:r w:rsidR="00FE1D9F" w:rsidRPr="00703298">
        <w:rPr>
          <w:rFonts w:cs="Times New Roman"/>
        </w:rPr>
        <w:tab/>
      </w:r>
      <w:r w:rsidR="00FE1D9F" w:rsidRPr="00703298">
        <w:rPr>
          <w:rFonts w:cs="Times New Roman"/>
        </w:rPr>
        <w:tab/>
        <w:t xml:space="preserve">         </w:t>
      </w:r>
      <w:r w:rsidR="00FE1D9F" w:rsidRPr="00703298">
        <w:rPr>
          <w:vertAlign w:val="superscript"/>
        </w:rPr>
        <w:t>5</w:t>
      </w:r>
      <w:r w:rsidR="00FE1D9F" w:rsidRPr="00703298">
        <w:t xml:space="preserve"> </w:t>
      </w:r>
      <w:proofErr w:type="spellStart"/>
      <w:r w:rsidR="00FE1D9F" w:rsidRPr="00703298">
        <w:t>Neurologie</w:t>
      </w:r>
      <w:proofErr w:type="spellEnd"/>
      <w:r w:rsidR="00FE1D9F" w:rsidRPr="00703298">
        <w:t xml:space="preserve">, </w:t>
      </w:r>
      <w:proofErr w:type="spellStart"/>
      <w:r w:rsidR="00FE1D9F" w:rsidRPr="00703298">
        <w:t>Universitätsklinikum</w:t>
      </w:r>
      <w:proofErr w:type="spellEnd"/>
      <w:r w:rsidR="00FE1D9F" w:rsidRPr="00703298">
        <w:t xml:space="preserve"> Ulm, RKU, 89081 Ulm</w:t>
      </w:r>
    </w:p>
    <w:p w14:paraId="72C7DA50" w14:textId="77777777" w:rsidR="00F452B1" w:rsidRPr="00703298" w:rsidRDefault="00F452B1" w:rsidP="00F452B1">
      <w:pPr>
        <w:spacing w:before="240" w:after="0"/>
        <w:rPr>
          <w:rFonts w:cs="Times New Roman"/>
          <w:b/>
          <w:szCs w:val="24"/>
        </w:rPr>
      </w:pPr>
      <w:r w:rsidRPr="00703298">
        <w:rPr>
          <w:rFonts w:cs="Times New Roman"/>
          <w:b/>
          <w:szCs w:val="24"/>
        </w:rPr>
        <w:t xml:space="preserve">* Correspondence: </w:t>
      </w:r>
    </w:p>
    <w:p w14:paraId="6278B95D" w14:textId="1D58C634" w:rsidR="00F452B1" w:rsidRPr="00703298" w:rsidRDefault="00F452B1" w:rsidP="00F452B1">
      <w:pPr>
        <w:spacing w:before="240" w:after="0"/>
      </w:pPr>
      <w:r w:rsidRPr="00703298">
        <w:rPr>
          <w:rFonts w:cs="Times New Roman"/>
        </w:rPr>
        <w:t xml:space="preserve">Corresponding Author: </w:t>
      </w:r>
      <w:r w:rsidRPr="00703298">
        <w:rPr>
          <w:rFonts w:cs="Times New Roman"/>
          <w:b/>
          <w:szCs w:val="24"/>
        </w:rPr>
        <w:br/>
      </w:r>
      <w:r w:rsidRPr="00703298">
        <w:t xml:space="preserve">Dr. Tobias M. </w:t>
      </w:r>
      <w:proofErr w:type="spellStart"/>
      <w:r w:rsidRPr="00703298">
        <w:t>Boeckers</w:t>
      </w:r>
      <w:proofErr w:type="spellEnd"/>
      <w:r w:rsidRPr="00703298">
        <w:br/>
        <w:t>tobias.boeckers@uni-ulm.de</w:t>
      </w:r>
    </w:p>
    <w:p w14:paraId="18797785" w14:textId="58795300" w:rsidR="00F452B1" w:rsidRPr="00703298" w:rsidRDefault="00F452B1" w:rsidP="00F452B1">
      <w:pPr>
        <w:spacing w:before="240" w:after="0"/>
        <w:rPr>
          <w:rFonts w:cs="Times New Roman"/>
        </w:rPr>
      </w:pPr>
    </w:p>
    <w:p w14:paraId="41720B41" w14:textId="3B46B2CC" w:rsidR="00F452B1" w:rsidRPr="00703298" w:rsidRDefault="00F452B1" w:rsidP="00F452B1">
      <w:pPr>
        <w:spacing w:before="240" w:after="0"/>
        <w:rPr>
          <w:rFonts w:cs="Times New Roman"/>
        </w:rPr>
      </w:pPr>
    </w:p>
    <w:p w14:paraId="22460132" w14:textId="1C5EDC07" w:rsidR="00F452B1" w:rsidRPr="00703298" w:rsidRDefault="00F452B1" w:rsidP="00F452B1">
      <w:pPr>
        <w:spacing w:before="240" w:after="0"/>
        <w:rPr>
          <w:rFonts w:cs="Times New Roman"/>
        </w:rPr>
      </w:pPr>
    </w:p>
    <w:p w14:paraId="7E2BA74B" w14:textId="14A98694" w:rsidR="00F452B1" w:rsidRPr="00703298" w:rsidRDefault="00F452B1" w:rsidP="00F452B1">
      <w:pPr>
        <w:spacing w:before="240" w:after="0"/>
        <w:rPr>
          <w:rFonts w:cs="Times New Roman"/>
        </w:rPr>
      </w:pPr>
    </w:p>
    <w:p w14:paraId="469C8D4B" w14:textId="7FC60F42" w:rsidR="00F452B1" w:rsidRPr="00703298" w:rsidRDefault="00F452B1" w:rsidP="00F452B1">
      <w:pPr>
        <w:spacing w:before="240" w:after="0"/>
        <w:rPr>
          <w:rFonts w:cs="Times New Roman"/>
        </w:rPr>
      </w:pPr>
    </w:p>
    <w:p w14:paraId="6C445FF1" w14:textId="63407F1B" w:rsidR="00F452B1" w:rsidRPr="00703298" w:rsidRDefault="00F452B1" w:rsidP="00F452B1">
      <w:pPr>
        <w:spacing w:before="240" w:after="0"/>
        <w:rPr>
          <w:rFonts w:cs="Times New Roman"/>
        </w:rPr>
      </w:pPr>
    </w:p>
    <w:p w14:paraId="3C592CD7" w14:textId="77777777" w:rsidR="004B53CE" w:rsidRPr="00703298" w:rsidRDefault="004B53CE" w:rsidP="00F452B1">
      <w:pPr>
        <w:spacing w:before="240" w:after="0"/>
        <w:rPr>
          <w:rFonts w:cs="Times New Roman"/>
        </w:rPr>
      </w:pPr>
    </w:p>
    <w:p w14:paraId="02849B54" w14:textId="518D099D" w:rsidR="00F452B1" w:rsidRPr="00703298" w:rsidRDefault="00F452B1" w:rsidP="00F452B1">
      <w:pPr>
        <w:spacing w:before="240" w:after="0"/>
        <w:rPr>
          <w:rFonts w:cs="Times New Roman"/>
        </w:rPr>
      </w:pPr>
    </w:p>
    <w:p w14:paraId="2AB6A5BA" w14:textId="2D7F3FFD" w:rsidR="00F452B1" w:rsidRPr="00703298" w:rsidRDefault="00F452B1" w:rsidP="00F452B1">
      <w:pPr>
        <w:spacing w:before="240" w:after="0"/>
        <w:rPr>
          <w:rFonts w:cs="Times New Roman"/>
        </w:rPr>
      </w:pPr>
    </w:p>
    <w:p w14:paraId="05C6A1E2" w14:textId="76083C00" w:rsidR="00F452B1" w:rsidRPr="00703298" w:rsidRDefault="00F452B1" w:rsidP="00F452B1">
      <w:pPr>
        <w:spacing w:before="240" w:after="0"/>
        <w:rPr>
          <w:rFonts w:cs="Times New Roman"/>
        </w:rPr>
      </w:pPr>
    </w:p>
    <w:p w14:paraId="34F2C3A9" w14:textId="36958D14" w:rsidR="00F452B1" w:rsidRPr="00703298" w:rsidRDefault="00F452B1" w:rsidP="00F452B1">
      <w:pPr>
        <w:spacing w:before="240" w:after="0"/>
        <w:rPr>
          <w:rFonts w:cs="Times New Roman"/>
        </w:rPr>
      </w:pPr>
    </w:p>
    <w:p w14:paraId="2252030C" w14:textId="61C9883F" w:rsidR="00F452B1" w:rsidRPr="00703298" w:rsidRDefault="00F452B1" w:rsidP="00F452B1">
      <w:pPr>
        <w:spacing w:before="240" w:after="0"/>
        <w:rPr>
          <w:rFonts w:cs="Times New Roman"/>
        </w:rPr>
      </w:pPr>
    </w:p>
    <w:p w14:paraId="0B7CC071" w14:textId="77777777" w:rsidR="00F452B1" w:rsidRPr="00703298" w:rsidRDefault="00F452B1" w:rsidP="00F452B1">
      <w:pPr>
        <w:spacing w:before="240" w:after="0"/>
        <w:rPr>
          <w:rFonts w:cs="Times New Roman"/>
        </w:rPr>
      </w:pPr>
    </w:p>
    <w:p w14:paraId="5E584EE8" w14:textId="77777777" w:rsidR="00994A3D" w:rsidRPr="00703298" w:rsidRDefault="00654E8F" w:rsidP="0001436A">
      <w:pPr>
        <w:pStyle w:val="Heading1"/>
      </w:pPr>
      <w:r w:rsidRPr="00703298">
        <w:lastRenderedPageBreak/>
        <w:t>Supplementary Figures and Tables</w:t>
      </w:r>
    </w:p>
    <w:p w14:paraId="7C9ACBFC" w14:textId="62F61DF6" w:rsidR="00F85FCF" w:rsidRPr="00703298" w:rsidRDefault="00F85FCF" w:rsidP="00F85FCF">
      <w:pPr>
        <w:jc w:val="both"/>
        <w:rPr>
          <w:rFonts w:eastAsia="Times New Roman" w:cs="Times New Roman"/>
        </w:rPr>
      </w:pPr>
      <w:r w:rsidRPr="00703298">
        <w:rPr>
          <w:rFonts w:cs="Times New Roman"/>
          <w:b/>
        </w:rPr>
        <w:t xml:space="preserve">Supplementary Table 1 non-protein coding DEGs of </w:t>
      </w:r>
      <w:r w:rsidR="00C1037C" w:rsidRPr="00703298">
        <w:rPr>
          <w:rFonts w:eastAsia="Times New Roman" w:cs="Times New Roman"/>
          <w:b/>
        </w:rPr>
        <w:t>P0-</w:t>
      </w:r>
      <w:r w:rsidRPr="00703298">
        <w:rPr>
          <w:rFonts w:eastAsia="Times New Roman" w:cs="Times New Roman"/>
          <w:b/>
        </w:rPr>
        <w:t>1</w:t>
      </w:r>
      <w:r w:rsidR="00B577CD" w:rsidRPr="00703298">
        <w:rPr>
          <w:rFonts w:eastAsia="Times New Roman" w:cs="Times New Roman"/>
          <w:b/>
        </w:rPr>
        <w:t xml:space="preserve"> </w:t>
      </w:r>
      <w:r w:rsidR="00B577CD" w:rsidRPr="00703298">
        <w:rPr>
          <w:rFonts w:cs="Times New Roman"/>
          <w:b/>
          <w:i/>
        </w:rPr>
        <w:t>Shank3</w:t>
      </w:r>
      <w:r w:rsidR="00B577CD" w:rsidRPr="00703298">
        <w:rPr>
          <w:rFonts w:ascii="Symbol" w:hAnsi="Symbol"/>
          <w:b/>
          <w:i/>
        </w:rPr>
        <w:t></w:t>
      </w:r>
      <w:r w:rsidR="00B577CD" w:rsidRPr="00703298">
        <w:rPr>
          <w:rFonts w:cs="Times New Roman"/>
          <w:b/>
          <w:i/>
        </w:rPr>
        <w:t>11(−/−)</w:t>
      </w:r>
      <w:r w:rsidR="00B577CD" w:rsidRPr="00703298">
        <w:rPr>
          <w:rFonts w:cs="Times New Roman"/>
          <w:b/>
        </w:rPr>
        <w:t xml:space="preserve"> </w:t>
      </w:r>
      <w:r w:rsidRPr="00703298">
        <w:rPr>
          <w:rFonts w:eastAsia="Times New Roman" w:cs="Times New Roman"/>
          <w:b/>
        </w:rPr>
        <w:t xml:space="preserve">mice muscle RNA Sequencing. </w:t>
      </w:r>
      <w:r w:rsidRPr="00703298">
        <w:rPr>
          <w:rFonts w:eastAsia="Times New Roman" w:cs="Times New Roman"/>
        </w:rPr>
        <w:t>Table demonstrate</w:t>
      </w:r>
      <w:r w:rsidRPr="00703298">
        <w:rPr>
          <w:rFonts w:cs="Times New Roman"/>
        </w:rPr>
        <w:t xml:space="preserve"> the top 20 up- and down-regulated DEGs for non-protein coding transcript variants. </w:t>
      </w:r>
      <w:r w:rsidR="00807135" w:rsidRPr="00703298">
        <w:rPr>
          <w:rFonts w:cs="Times New Roman"/>
        </w:rPr>
        <w:t>DEG: Differentially Expressed Gene.</w:t>
      </w:r>
    </w:p>
    <w:p w14:paraId="59907808" w14:textId="7D31CA01" w:rsidR="00F85FCF" w:rsidRPr="00703298" w:rsidRDefault="00F85FCF" w:rsidP="00F85FCF">
      <w:pPr>
        <w:jc w:val="both"/>
        <w:rPr>
          <w:rFonts w:eastAsia="Times New Roman" w:cs="Times New Roman"/>
        </w:rPr>
      </w:pPr>
      <w:r w:rsidRPr="00703298">
        <w:rPr>
          <w:rFonts w:cs="Times New Roman"/>
          <w:b/>
        </w:rPr>
        <w:t xml:space="preserve">Supplementary Table 2 protein coding DEGs of </w:t>
      </w:r>
      <w:r w:rsidR="00C1037C" w:rsidRPr="00703298">
        <w:rPr>
          <w:rFonts w:eastAsia="Times New Roman" w:cs="Times New Roman"/>
          <w:b/>
        </w:rPr>
        <w:t>P0-</w:t>
      </w:r>
      <w:r w:rsidRPr="00703298">
        <w:rPr>
          <w:rFonts w:eastAsia="Times New Roman" w:cs="Times New Roman"/>
          <w:b/>
        </w:rPr>
        <w:t>1</w:t>
      </w:r>
      <w:r w:rsidR="00B577CD" w:rsidRPr="00703298">
        <w:rPr>
          <w:rFonts w:eastAsia="Times New Roman" w:cs="Times New Roman"/>
          <w:b/>
        </w:rPr>
        <w:t xml:space="preserve"> </w:t>
      </w:r>
      <w:r w:rsidR="00B577CD" w:rsidRPr="00703298">
        <w:rPr>
          <w:rFonts w:cs="Times New Roman"/>
          <w:b/>
          <w:i/>
        </w:rPr>
        <w:t>Shank3</w:t>
      </w:r>
      <w:r w:rsidR="00B577CD" w:rsidRPr="00703298">
        <w:rPr>
          <w:rFonts w:ascii="Symbol" w:hAnsi="Symbol"/>
          <w:i/>
        </w:rPr>
        <w:t></w:t>
      </w:r>
      <w:r w:rsidR="00B577CD" w:rsidRPr="00703298">
        <w:rPr>
          <w:rFonts w:cs="Times New Roman"/>
          <w:b/>
          <w:i/>
        </w:rPr>
        <w:t>11(−/−)</w:t>
      </w:r>
      <w:r w:rsidR="00B577CD" w:rsidRPr="00703298">
        <w:rPr>
          <w:rFonts w:eastAsia="Times New Roman" w:cs="Times New Roman"/>
          <w:b/>
        </w:rPr>
        <w:t xml:space="preserve"> </w:t>
      </w:r>
      <w:r w:rsidRPr="00703298">
        <w:rPr>
          <w:rFonts w:eastAsia="Times New Roman" w:cs="Times New Roman"/>
          <w:b/>
        </w:rPr>
        <w:t>mice muscle RNA Sequencing</w:t>
      </w:r>
      <w:r w:rsidRPr="00703298">
        <w:rPr>
          <w:rFonts w:cs="Times New Roman"/>
          <w:b/>
        </w:rPr>
        <w:t xml:space="preserve">. </w:t>
      </w:r>
      <w:r w:rsidRPr="00703298">
        <w:rPr>
          <w:rFonts w:eastAsia="Times New Roman" w:cs="Times New Roman"/>
        </w:rPr>
        <w:t>Table demonstrate the top</w:t>
      </w:r>
      <w:r w:rsidR="007715FD" w:rsidRPr="00703298">
        <w:rPr>
          <w:rFonts w:eastAsia="Times New Roman" w:cs="Times New Roman"/>
        </w:rPr>
        <w:t xml:space="preserve"> </w:t>
      </w:r>
      <w:r w:rsidRPr="00703298">
        <w:rPr>
          <w:rFonts w:eastAsia="Times New Roman" w:cs="Times New Roman"/>
        </w:rPr>
        <w:t>10 protein-coding genes.</w:t>
      </w:r>
      <w:r w:rsidR="003C0368" w:rsidRPr="00703298">
        <w:rPr>
          <w:rFonts w:eastAsia="Times New Roman" w:cs="Times New Roman"/>
        </w:rPr>
        <w:t xml:space="preserve"> </w:t>
      </w:r>
      <w:r w:rsidR="003C0368" w:rsidRPr="00703298">
        <w:rPr>
          <w:rFonts w:cs="Times New Roman"/>
        </w:rPr>
        <w:t>DEG: Differentially Expressed Gene.</w:t>
      </w:r>
      <w:r w:rsidRPr="00703298">
        <w:rPr>
          <w:rFonts w:eastAsia="Times New Roman" w:cs="Times New Roman"/>
        </w:rPr>
        <w:t xml:space="preserve">  </w:t>
      </w:r>
    </w:p>
    <w:p w14:paraId="1659C3EB" w14:textId="72CE9032" w:rsidR="00F85FCF" w:rsidRPr="00703298" w:rsidRDefault="00F85FCF" w:rsidP="0068675A">
      <w:pPr>
        <w:jc w:val="both"/>
        <w:rPr>
          <w:rFonts w:cs="Times New Roman"/>
        </w:rPr>
      </w:pPr>
      <w:r w:rsidRPr="00703298">
        <w:rPr>
          <w:rFonts w:cs="Times New Roman"/>
          <w:b/>
        </w:rPr>
        <w:t xml:space="preserve">Supplementary Figure 1 Changes in calcium storage and gene expression in </w:t>
      </w:r>
      <w:r w:rsidRPr="00703298">
        <w:rPr>
          <w:rFonts w:cs="Times New Roman"/>
          <w:b/>
          <w:i/>
        </w:rPr>
        <w:t>Shank3</w:t>
      </w:r>
      <w:r w:rsidR="00995122" w:rsidRPr="00703298">
        <w:rPr>
          <w:rFonts w:ascii="Symbol" w:hAnsi="Symbol"/>
          <w:i/>
        </w:rPr>
        <w:t></w:t>
      </w:r>
      <w:r w:rsidRPr="00703298">
        <w:rPr>
          <w:rFonts w:cs="Times New Roman"/>
          <w:b/>
          <w:i/>
        </w:rPr>
        <w:t>11(−/−)</w:t>
      </w:r>
      <w:r w:rsidRPr="00703298">
        <w:rPr>
          <w:rFonts w:cs="Times New Roman"/>
          <w:b/>
        </w:rPr>
        <w:t xml:space="preserve"> mice</w:t>
      </w:r>
      <w:r w:rsidR="00FE1D9F" w:rsidRPr="00703298">
        <w:rPr>
          <w:rFonts w:cs="Times New Roman"/>
          <w:b/>
        </w:rPr>
        <w:t>.</w:t>
      </w:r>
      <w:r w:rsidR="0047139B" w:rsidRPr="00703298">
        <w:rPr>
          <w:rFonts w:cs="Times New Roman"/>
          <w:b/>
        </w:rPr>
        <w:t xml:space="preserve"> A</w:t>
      </w:r>
      <w:r w:rsidRPr="00703298">
        <w:rPr>
          <w:rFonts w:cs="Times New Roman"/>
          <w:b/>
        </w:rPr>
        <w:t xml:space="preserve">) </w:t>
      </w:r>
      <w:proofErr w:type="spellStart"/>
      <w:r w:rsidR="00602706" w:rsidRPr="00703298">
        <w:rPr>
          <w:rFonts w:cs="Times New Roman"/>
        </w:rPr>
        <w:t>Barp</w:t>
      </w:r>
      <w:r w:rsidRPr="00703298">
        <w:rPr>
          <w:rFonts w:cs="Times New Roman"/>
        </w:rPr>
        <w:t>lot</w:t>
      </w:r>
      <w:proofErr w:type="spellEnd"/>
      <w:r w:rsidRPr="00703298">
        <w:rPr>
          <w:rFonts w:cs="Times New Roman"/>
        </w:rPr>
        <w:t xml:space="preserve"> displays the read count of each mouse's RNA-Sequencing results. </w:t>
      </w:r>
      <w:r w:rsidR="0047139B" w:rsidRPr="00703298">
        <w:rPr>
          <w:rFonts w:cs="Times New Roman"/>
          <w:b/>
        </w:rPr>
        <w:t>B</w:t>
      </w:r>
      <w:r w:rsidRPr="00703298">
        <w:rPr>
          <w:rFonts w:cs="Times New Roman"/>
          <w:b/>
        </w:rPr>
        <w:t xml:space="preserve">) </w:t>
      </w:r>
      <w:r w:rsidRPr="00703298">
        <w:rPr>
          <w:rFonts w:cs="Times New Roman"/>
        </w:rPr>
        <w:t xml:space="preserve">Total number of mapped reads from KO2 and KO4 suggest lower library quality, hence those were excluded from the entire analysis. </w:t>
      </w:r>
      <w:r w:rsidR="0047139B" w:rsidRPr="00703298">
        <w:rPr>
          <w:rFonts w:cs="Times New Roman"/>
          <w:b/>
        </w:rPr>
        <w:t>C</w:t>
      </w:r>
      <w:r w:rsidRPr="00703298">
        <w:rPr>
          <w:rFonts w:cs="Times New Roman"/>
          <w:b/>
        </w:rPr>
        <w:t xml:space="preserve">) </w:t>
      </w:r>
      <w:r w:rsidRPr="00703298">
        <w:rPr>
          <w:rFonts w:cs="Times New Roman"/>
        </w:rPr>
        <w:t>Immunofluorescence image</w:t>
      </w:r>
      <w:r w:rsidR="00602706" w:rsidRPr="00703298">
        <w:rPr>
          <w:rFonts w:cs="Times New Roman"/>
        </w:rPr>
        <w:t xml:space="preserve">s of skeletal muscle tissue of P0-1 </w:t>
      </w:r>
      <w:r w:rsidRPr="00703298">
        <w:rPr>
          <w:rFonts w:cs="Times New Roman"/>
          <w:i/>
        </w:rPr>
        <w:t>Shank3</w:t>
      </w:r>
      <w:r w:rsidR="00995122" w:rsidRPr="00703298">
        <w:rPr>
          <w:rFonts w:ascii="Symbol" w:hAnsi="Symbol"/>
          <w:i/>
        </w:rPr>
        <w:t></w:t>
      </w:r>
      <w:r w:rsidRPr="00703298">
        <w:rPr>
          <w:rFonts w:cs="Times New Roman"/>
          <w:i/>
        </w:rPr>
        <w:t>11(−/−)</w:t>
      </w:r>
      <w:r w:rsidRPr="00703298">
        <w:rPr>
          <w:rFonts w:cs="Times New Roman"/>
        </w:rPr>
        <w:t xml:space="preserve"> and </w:t>
      </w:r>
      <w:r w:rsidRPr="00703298">
        <w:rPr>
          <w:rFonts w:cs="Times New Roman"/>
          <w:i/>
        </w:rPr>
        <w:t>Shank3(+/+)</w:t>
      </w:r>
      <w:r w:rsidRPr="00703298">
        <w:rPr>
          <w:rFonts w:cs="Times New Roman"/>
        </w:rPr>
        <w:t xml:space="preserve"> mice for CSQ accumulation (red) and α-Actinin (green).  </w:t>
      </w:r>
      <w:r w:rsidRPr="00703298">
        <w:rPr>
          <w:rFonts w:cs="Times New Roman"/>
          <w:i/>
        </w:rPr>
        <w:t>n</w:t>
      </w:r>
      <w:r w:rsidRPr="00703298">
        <w:rPr>
          <w:rFonts w:cs="Times New Roman"/>
        </w:rPr>
        <w:t xml:space="preserve">= 3 animals per genotype. Means ± SEM, Student’s Unpaired </w:t>
      </w:r>
      <w:r w:rsidRPr="00703298">
        <w:rPr>
          <w:rFonts w:cs="Times New Roman"/>
          <w:i/>
        </w:rPr>
        <w:t>t</w:t>
      </w:r>
      <w:r w:rsidRPr="00703298">
        <w:rPr>
          <w:rFonts w:cs="Times New Roman"/>
        </w:rPr>
        <w:t xml:space="preserve"> test, area p=0.0663, MGV p=0.0257. Scale bar 5 µm.</w:t>
      </w:r>
      <w:r w:rsidR="00A83A3E" w:rsidRPr="00703298">
        <w:rPr>
          <w:rFonts w:cs="Times New Roman"/>
          <w:b/>
        </w:rPr>
        <w:t xml:space="preserve"> </w:t>
      </w:r>
      <w:r w:rsidR="0047139B" w:rsidRPr="00703298">
        <w:rPr>
          <w:rFonts w:cs="Times New Roman"/>
          <w:b/>
        </w:rPr>
        <w:t>D</w:t>
      </w:r>
      <w:r w:rsidR="00A83A3E" w:rsidRPr="00703298">
        <w:rPr>
          <w:rFonts w:cs="Times New Roman"/>
          <w:b/>
        </w:rPr>
        <w:t xml:space="preserve">) </w:t>
      </w:r>
      <w:r w:rsidR="00A83A3E" w:rsidRPr="00703298">
        <w:rPr>
          <w:rFonts w:cs="Times New Roman"/>
        </w:rPr>
        <w:t>EDTA absorbance at 310 nm indicating total calcium concentration in the skeletal muscle.</w:t>
      </w:r>
      <w:r w:rsidR="00A83A3E" w:rsidRPr="00703298">
        <w:rPr>
          <w:rFonts w:cs="Times New Roman"/>
          <w:i/>
        </w:rPr>
        <w:t xml:space="preserve"> n</w:t>
      </w:r>
      <w:r w:rsidR="00A83A3E" w:rsidRPr="00703298">
        <w:rPr>
          <w:rFonts w:cs="Times New Roman"/>
        </w:rPr>
        <w:t xml:space="preserve">= 5 animals per genotype. Means ± SEM, Student’s t test, EDTA p=0.0001. </w:t>
      </w:r>
      <w:r w:rsidR="00A83A3E" w:rsidRPr="00703298">
        <w:rPr>
          <w:rFonts w:cs="Times New Roman"/>
          <w:b/>
        </w:rPr>
        <w:t>e)</w:t>
      </w:r>
      <w:r w:rsidR="00A83A3E" w:rsidRPr="00703298">
        <w:rPr>
          <w:rFonts w:cs="Times New Roman"/>
        </w:rPr>
        <w:t xml:space="preserve"> Principal component analyses of transcriptomic approach data from three Shank3</w:t>
      </w:r>
      <w:r w:rsidR="00A83A3E" w:rsidRPr="00703298">
        <w:rPr>
          <w:rFonts w:ascii="Symbol" w:hAnsi="Symbol"/>
        </w:rPr>
        <w:t></w:t>
      </w:r>
      <w:r w:rsidR="00A83A3E" w:rsidRPr="00703298">
        <w:rPr>
          <w:rFonts w:cs="Times New Roman"/>
        </w:rPr>
        <w:t xml:space="preserve">11(−/−) and four Shank3(+/+) animals. Each dot represents a biological replicate. </w:t>
      </w:r>
      <w:r w:rsidR="0047139B" w:rsidRPr="00703298">
        <w:rPr>
          <w:rFonts w:cs="Times New Roman"/>
          <w:b/>
        </w:rPr>
        <w:t xml:space="preserve"> E</w:t>
      </w:r>
      <w:r w:rsidRPr="00703298">
        <w:rPr>
          <w:rFonts w:cs="Times New Roman"/>
          <w:b/>
        </w:rPr>
        <w:t xml:space="preserve">) </w:t>
      </w:r>
      <w:r w:rsidRPr="00703298">
        <w:rPr>
          <w:rFonts w:cs="Times New Roman"/>
        </w:rPr>
        <w:t xml:space="preserve">Up-and downregulated pathways of the GO cellular Component (CC). </w:t>
      </w:r>
      <w:r w:rsidR="0047139B" w:rsidRPr="00703298">
        <w:rPr>
          <w:rFonts w:cs="Times New Roman"/>
          <w:b/>
        </w:rPr>
        <w:t>F</w:t>
      </w:r>
      <w:r w:rsidRPr="00703298">
        <w:rPr>
          <w:rFonts w:cs="Times New Roman"/>
          <w:b/>
        </w:rPr>
        <w:t xml:space="preserve">) </w:t>
      </w:r>
      <w:proofErr w:type="spellStart"/>
      <w:r w:rsidR="00A83A3E" w:rsidRPr="00703298">
        <w:rPr>
          <w:rFonts w:cs="Times New Roman"/>
        </w:rPr>
        <w:t>Radarp</w:t>
      </w:r>
      <w:r w:rsidRPr="00703298">
        <w:rPr>
          <w:rFonts w:cs="Times New Roman"/>
        </w:rPr>
        <w:t>lot</w:t>
      </w:r>
      <w:proofErr w:type="spellEnd"/>
      <w:r w:rsidRPr="00703298">
        <w:rPr>
          <w:rFonts w:cs="Times New Roman"/>
        </w:rPr>
        <w:t xml:space="preserve"> representing selected up- or downregulated </w:t>
      </w:r>
      <w:proofErr w:type="spellStart"/>
      <w:r w:rsidRPr="00703298">
        <w:rPr>
          <w:rFonts w:cs="Times New Roman"/>
        </w:rPr>
        <w:t>Reactome</w:t>
      </w:r>
      <w:proofErr w:type="spellEnd"/>
      <w:r w:rsidRPr="00703298">
        <w:rPr>
          <w:rFonts w:cs="Times New Roman"/>
        </w:rPr>
        <w:t xml:space="preserve"> cluster.</w:t>
      </w:r>
      <w:r w:rsidR="0068675A" w:rsidRPr="00703298">
        <w:rPr>
          <w:rFonts w:cs="Times New Roman"/>
        </w:rPr>
        <w:t xml:space="preserve"> EDTA: Ethylenediaminetetraacetic acid, GO: Gene Ontology, KO:</w:t>
      </w:r>
      <w:r w:rsidR="008A1F6D" w:rsidRPr="00703298">
        <w:rPr>
          <w:rFonts w:cs="Times New Roman"/>
        </w:rPr>
        <w:t xml:space="preserve"> </w:t>
      </w:r>
      <w:r w:rsidR="0068675A" w:rsidRPr="00703298">
        <w:rPr>
          <w:rFonts w:cs="Times New Roman"/>
        </w:rPr>
        <w:t>Knock-out, MGV: Mean Gray Value, SEM: Standard Error of the Mean.</w:t>
      </w:r>
    </w:p>
    <w:p w14:paraId="6811FFAE" w14:textId="7D25424F" w:rsidR="00F85FCF" w:rsidRPr="00703298" w:rsidRDefault="00F85FCF" w:rsidP="00EB00E9">
      <w:pPr>
        <w:jc w:val="both"/>
        <w:rPr>
          <w:rFonts w:cs="Times New Roman"/>
        </w:rPr>
      </w:pPr>
      <w:r w:rsidRPr="00703298">
        <w:rPr>
          <w:rFonts w:cs="Times New Roman"/>
          <w:b/>
        </w:rPr>
        <w:t xml:space="preserve">Supplementary Figure 2 Histological analysis show changed </w:t>
      </w:r>
      <w:proofErr w:type="spellStart"/>
      <w:r w:rsidRPr="00703298">
        <w:rPr>
          <w:rFonts w:cs="Times New Roman"/>
          <w:b/>
        </w:rPr>
        <w:t>sarcolemmal</w:t>
      </w:r>
      <w:proofErr w:type="spellEnd"/>
      <w:r w:rsidRPr="00703298">
        <w:rPr>
          <w:rFonts w:cs="Times New Roman"/>
          <w:b/>
        </w:rPr>
        <w:t xml:space="preserve"> receptor expression in skeletal musc</w:t>
      </w:r>
      <w:r w:rsidR="0009155A" w:rsidRPr="00703298">
        <w:rPr>
          <w:rFonts w:cs="Times New Roman"/>
          <w:b/>
        </w:rPr>
        <w:t>les in</w:t>
      </w:r>
      <w:r w:rsidRPr="00703298">
        <w:rPr>
          <w:rFonts w:cs="Times New Roman"/>
          <w:b/>
        </w:rPr>
        <w:t xml:space="preserve"> </w:t>
      </w:r>
      <w:r w:rsidRPr="00703298">
        <w:rPr>
          <w:rFonts w:cs="Times New Roman"/>
          <w:b/>
          <w:i/>
        </w:rPr>
        <w:t>Shank3</w:t>
      </w:r>
      <w:r w:rsidR="00995122" w:rsidRPr="00703298">
        <w:rPr>
          <w:rFonts w:ascii="Symbol" w:hAnsi="Symbol"/>
          <w:i/>
        </w:rPr>
        <w:t></w:t>
      </w:r>
      <w:r w:rsidRPr="00703298">
        <w:rPr>
          <w:rFonts w:cs="Times New Roman"/>
          <w:b/>
          <w:i/>
        </w:rPr>
        <w:t>11(−/−)</w:t>
      </w:r>
      <w:r w:rsidRPr="00703298">
        <w:rPr>
          <w:rFonts w:cs="Times New Roman"/>
          <w:b/>
        </w:rPr>
        <w:t xml:space="preserve"> mice</w:t>
      </w:r>
      <w:r w:rsidR="00FE1D9F" w:rsidRPr="00703298">
        <w:rPr>
          <w:rFonts w:cs="Times New Roman"/>
          <w:b/>
        </w:rPr>
        <w:t>.</w:t>
      </w:r>
      <w:r w:rsidR="0047139B" w:rsidRPr="00703298">
        <w:rPr>
          <w:rFonts w:cs="Times New Roman"/>
          <w:b/>
        </w:rPr>
        <w:t xml:space="preserve"> A</w:t>
      </w:r>
      <w:r w:rsidRPr="00703298">
        <w:rPr>
          <w:rFonts w:cs="Times New Roman"/>
          <w:b/>
        </w:rPr>
        <w:t xml:space="preserve">) </w:t>
      </w:r>
      <w:r w:rsidRPr="00703298">
        <w:rPr>
          <w:rFonts w:cs="Times New Roman"/>
        </w:rPr>
        <w:t>Immunofluorescence image</w:t>
      </w:r>
      <w:r w:rsidR="001D4492" w:rsidRPr="00703298">
        <w:rPr>
          <w:rFonts w:cs="Times New Roman"/>
        </w:rPr>
        <w:t>s of skeletal muscle tissue of P</w:t>
      </w:r>
      <w:r w:rsidRPr="00703298">
        <w:rPr>
          <w:rFonts w:cs="Times New Roman"/>
        </w:rPr>
        <w:t xml:space="preserve">0-1 </w:t>
      </w:r>
      <w:r w:rsidRPr="00703298">
        <w:rPr>
          <w:rFonts w:cs="Times New Roman"/>
          <w:i/>
        </w:rPr>
        <w:t>Shank3</w:t>
      </w:r>
      <w:r w:rsidR="00560DFF" w:rsidRPr="00703298">
        <w:rPr>
          <w:rFonts w:ascii="Symbol" w:hAnsi="Symbol"/>
          <w:i/>
        </w:rPr>
        <w:t></w:t>
      </w:r>
      <w:r w:rsidRPr="00703298">
        <w:rPr>
          <w:rFonts w:cs="Times New Roman"/>
          <w:i/>
        </w:rPr>
        <w:t>11(−/−)</w:t>
      </w:r>
      <w:r w:rsidRPr="00703298">
        <w:rPr>
          <w:rFonts w:cs="Times New Roman"/>
        </w:rPr>
        <w:t xml:space="preserve"> and </w:t>
      </w:r>
      <w:r w:rsidRPr="00703298">
        <w:rPr>
          <w:rFonts w:cs="Times New Roman"/>
          <w:i/>
        </w:rPr>
        <w:t>Shank3(+/+)</w:t>
      </w:r>
      <w:r w:rsidRPr="00703298">
        <w:rPr>
          <w:rFonts w:cs="Times New Roman"/>
        </w:rPr>
        <w:t xml:space="preserve"> mice for </w:t>
      </w:r>
      <w:proofErr w:type="spellStart"/>
      <w:r w:rsidRPr="00703298">
        <w:rPr>
          <w:rFonts w:cs="Times New Roman"/>
        </w:rPr>
        <w:t>RyR</w:t>
      </w:r>
      <w:proofErr w:type="spellEnd"/>
      <w:r w:rsidRPr="00703298">
        <w:rPr>
          <w:rFonts w:cs="Times New Roman"/>
        </w:rPr>
        <w:t xml:space="preserve"> (red) and α-Actinin (green).  </w:t>
      </w:r>
      <w:r w:rsidRPr="00703298">
        <w:rPr>
          <w:rFonts w:cs="Times New Roman"/>
          <w:i/>
        </w:rPr>
        <w:t>n</w:t>
      </w:r>
      <w:r w:rsidRPr="00703298">
        <w:rPr>
          <w:rFonts w:cs="Times New Roman"/>
        </w:rPr>
        <w:t xml:space="preserve">= 3 animals per genotype. Means ± SEM, Student’s Unpaired </w:t>
      </w:r>
      <w:r w:rsidRPr="00703298">
        <w:rPr>
          <w:rFonts w:cs="Times New Roman"/>
          <w:i/>
        </w:rPr>
        <w:t>t</w:t>
      </w:r>
      <w:r w:rsidRPr="00703298">
        <w:rPr>
          <w:rFonts w:cs="Times New Roman"/>
        </w:rPr>
        <w:t xml:space="preserve"> test, area p=</w:t>
      </w:r>
      <w:r w:rsidRPr="00703298">
        <w:rPr>
          <w:rFonts w:eastAsia="Times New Roman" w:cs="Times New Roman"/>
        </w:rPr>
        <w:t>0.4038</w:t>
      </w:r>
      <w:r w:rsidRPr="00703298">
        <w:rPr>
          <w:rFonts w:cs="Times New Roman"/>
        </w:rPr>
        <w:t xml:space="preserve">, MGV p=0.2488, particle size p=0.0053. Scale bar 10 </w:t>
      </w:r>
      <w:r w:rsidR="00995122" w:rsidRPr="00703298">
        <w:rPr>
          <w:rFonts w:cs="Times New Roman"/>
        </w:rPr>
        <w:t>µ</w:t>
      </w:r>
      <w:r w:rsidRPr="00703298">
        <w:rPr>
          <w:rFonts w:cs="Times New Roman"/>
        </w:rPr>
        <w:t xml:space="preserve">m. </w:t>
      </w:r>
      <w:r w:rsidR="0047139B" w:rsidRPr="00703298">
        <w:rPr>
          <w:rFonts w:cs="Times New Roman"/>
          <w:b/>
        </w:rPr>
        <w:t>B</w:t>
      </w:r>
      <w:r w:rsidRPr="00703298">
        <w:rPr>
          <w:rFonts w:cs="Times New Roman"/>
          <w:b/>
        </w:rPr>
        <w:t>)</w:t>
      </w:r>
      <w:r w:rsidRPr="00703298">
        <w:rPr>
          <w:rFonts w:cs="Times New Roman"/>
        </w:rPr>
        <w:t xml:space="preserve"> Immunofluorescence image</w:t>
      </w:r>
      <w:r w:rsidR="00FE29DD" w:rsidRPr="00703298">
        <w:rPr>
          <w:rFonts w:cs="Times New Roman"/>
        </w:rPr>
        <w:t>s of skeletal muscle tissue of P</w:t>
      </w:r>
      <w:r w:rsidRPr="00703298">
        <w:rPr>
          <w:rFonts w:cs="Times New Roman"/>
        </w:rPr>
        <w:t xml:space="preserve">0-1 </w:t>
      </w:r>
      <w:r w:rsidRPr="00703298">
        <w:rPr>
          <w:rFonts w:cs="Times New Roman"/>
          <w:i/>
        </w:rPr>
        <w:t>Shank3</w:t>
      </w:r>
      <w:r w:rsidR="00995122" w:rsidRPr="00703298">
        <w:rPr>
          <w:rFonts w:ascii="Symbol" w:hAnsi="Symbol"/>
          <w:i/>
        </w:rPr>
        <w:t></w:t>
      </w:r>
      <w:r w:rsidRPr="00703298">
        <w:rPr>
          <w:rFonts w:cs="Times New Roman"/>
          <w:i/>
        </w:rPr>
        <w:t>11(−/−)</w:t>
      </w:r>
      <w:r w:rsidRPr="00703298">
        <w:rPr>
          <w:rFonts w:cs="Times New Roman"/>
        </w:rPr>
        <w:t xml:space="preserve"> and </w:t>
      </w:r>
      <w:r w:rsidRPr="00703298">
        <w:rPr>
          <w:rFonts w:cs="Times New Roman"/>
          <w:i/>
        </w:rPr>
        <w:t>Shank3(+/+)</w:t>
      </w:r>
      <w:r w:rsidRPr="00703298">
        <w:rPr>
          <w:rFonts w:cs="Times New Roman"/>
        </w:rPr>
        <w:t xml:space="preserve"> mice for DHPR (red) and α-Actinin (green).  </w:t>
      </w:r>
      <w:r w:rsidRPr="00703298">
        <w:rPr>
          <w:rFonts w:cs="Times New Roman"/>
          <w:i/>
        </w:rPr>
        <w:t>n</w:t>
      </w:r>
      <w:r w:rsidRPr="00703298">
        <w:rPr>
          <w:rFonts w:cs="Times New Roman"/>
        </w:rPr>
        <w:t xml:space="preserve">= 3 animals per genotype. Means ± SEM, Student’s Unpaired </w:t>
      </w:r>
      <w:r w:rsidRPr="00703298">
        <w:rPr>
          <w:rFonts w:cs="Times New Roman"/>
          <w:i/>
        </w:rPr>
        <w:t>t</w:t>
      </w:r>
      <w:r w:rsidRPr="00703298">
        <w:rPr>
          <w:rFonts w:cs="Times New Roman"/>
        </w:rPr>
        <w:t xml:space="preserve"> test, area p=</w:t>
      </w:r>
      <w:r w:rsidRPr="00703298">
        <w:rPr>
          <w:rFonts w:eastAsia="Times New Roman" w:cs="Times New Roman"/>
        </w:rPr>
        <w:t>0.6560</w:t>
      </w:r>
      <w:r w:rsidRPr="00703298">
        <w:rPr>
          <w:rFonts w:cs="Times New Roman"/>
        </w:rPr>
        <w:t xml:space="preserve">, MGV p=0.0651 Scale bar 10 </w:t>
      </w:r>
      <w:r w:rsidR="00995122" w:rsidRPr="00703298">
        <w:rPr>
          <w:rFonts w:cs="Times New Roman"/>
        </w:rPr>
        <w:t>µ</w:t>
      </w:r>
      <w:r w:rsidRPr="00703298">
        <w:rPr>
          <w:rFonts w:cs="Times New Roman"/>
        </w:rPr>
        <w:t xml:space="preserve">m. </w:t>
      </w:r>
      <w:r w:rsidR="0047139B" w:rsidRPr="00703298">
        <w:rPr>
          <w:rFonts w:cs="Times New Roman"/>
          <w:b/>
        </w:rPr>
        <w:t>C</w:t>
      </w:r>
      <w:r w:rsidRPr="00703298">
        <w:rPr>
          <w:rFonts w:cs="Times New Roman"/>
          <w:b/>
        </w:rPr>
        <w:t>)</w:t>
      </w:r>
      <w:r w:rsidRPr="00703298">
        <w:rPr>
          <w:rFonts w:cs="Times New Roman"/>
        </w:rPr>
        <w:t xml:space="preserve"> Western b</w:t>
      </w:r>
      <w:r w:rsidR="00D44593" w:rsidRPr="00703298">
        <w:rPr>
          <w:rFonts w:cs="Times New Roman"/>
        </w:rPr>
        <w:t>lot analysis of DHPR and ß-Actin</w:t>
      </w:r>
      <w:r w:rsidRPr="00703298">
        <w:rPr>
          <w:rFonts w:cs="Times New Roman"/>
        </w:rPr>
        <w:t xml:space="preserve"> in skeletal muscle tissue lysates. </w:t>
      </w:r>
      <w:r w:rsidRPr="00703298">
        <w:rPr>
          <w:rFonts w:cs="Times New Roman"/>
          <w:i/>
        </w:rPr>
        <w:t>n</w:t>
      </w:r>
      <w:r w:rsidRPr="00703298">
        <w:rPr>
          <w:rFonts w:cs="Times New Roman"/>
        </w:rPr>
        <w:t xml:space="preserve">= 6 animals per genotype. Means ± SEM, Student’s Unpaired </w:t>
      </w:r>
      <w:r w:rsidRPr="00703298">
        <w:rPr>
          <w:rFonts w:cs="Times New Roman"/>
          <w:i/>
        </w:rPr>
        <w:t>t</w:t>
      </w:r>
      <w:r w:rsidRPr="00703298">
        <w:rPr>
          <w:rFonts w:cs="Times New Roman"/>
        </w:rPr>
        <w:t xml:space="preserve"> test, p=0.9257. </w:t>
      </w:r>
      <w:r w:rsidR="0047139B" w:rsidRPr="00703298">
        <w:rPr>
          <w:rFonts w:cs="Times New Roman"/>
          <w:b/>
        </w:rPr>
        <w:t>D</w:t>
      </w:r>
      <w:r w:rsidRPr="00703298">
        <w:rPr>
          <w:rFonts w:cs="Times New Roman"/>
          <w:b/>
        </w:rPr>
        <w:t>)</w:t>
      </w:r>
      <w:r w:rsidRPr="00703298">
        <w:rPr>
          <w:rFonts w:cs="Times New Roman"/>
        </w:rPr>
        <w:t xml:space="preserve"> Immunofluorescence image</w:t>
      </w:r>
      <w:r w:rsidR="001D4492" w:rsidRPr="00703298">
        <w:rPr>
          <w:rFonts w:cs="Times New Roman"/>
        </w:rPr>
        <w:t>s of skeletal muscle tissue of P</w:t>
      </w:r>
      <w:r w:rsidRPr="00703298">
        <w:rPr>
          <w:rFonts w:cs="Times New Roman"/>
        </w:rPr>
        <w:t xml:space="preserve">0-1 </w:t>
      </w:r>
      <w:r w:rsidRPr="00703298">
        <w:rPr>
          <w:rFonts w:cs="Times New Roman"/>
          <w:i/>
        </w:rPr>
        <w:t>Shank3</w:t>
      </w:r>
      <w:r w:rsidR="00995122" w:rsidRPr="00703298">
        <w:rPr>
          <w:rFonts w:ascii="Symbol" w:hAnsi="Symbol"/>
          <w:i/>
        </w:rPr>
        <w:t></w:t>
      </w:r>
      <w:r w:rsidRPr="00703298">
        <w:rPr>
          <w:rFonts w:cs="Times New Roman"/>
          <w:i/>
        </w:rPr>
        <w:t>11(−/−)</w:t>
      </w:r>
      <w:r w:rsidRPr="00703298">
        <w:rPr>
          <w:rFonts w:cs="Times New Roman"/>
        </w:rPr>
        <w:t xml:space="preserve"> and </w:t>
      </w:r>
      <w:r w:rsidRPr="00703298">
        <w:rPr>
          <w:rFonts w:cs="Times New Roman"/>
          <w:i/>
        </w:rPr>
        <w:t>Shank3(+/+)</w:t>
      </w:r>
      <w:r w:rsidRPr="00703298">
        <w:rPr>
          <w:rFonts w:cs="Times New Roman"/>
        </w:rPr>
        <w:t xml:space="preserve"> mice for </w:t>
      </w:r>
      <w:r w:rsidR="00FE29DD" w:rsidRPr="00703298">
        <w:rPr>
          <w:rFonts w:cs="Times New Roman"/>
        </w:rPr>
        <w:t xml:space="preserve">PTK6 </w:t>
      </w:r>
      <w:r w:rsidRPr="00703298">
        <w:rPr>
          <w:rFonts w:cs="Times New Roman"/>
        </w:rPr>
        <w:t xml:space="preserve">(red) and α-Actinin (green).  </w:t>
      </w:r>
      <w:r w:rsidRPr="00703298">
        <w:rPr>
          <w:rFonts w:cs="Times New Roman"/>
          <w:i/>
        </w:rPr>
        <w:t>n</w:t>
      </w:r>
      <w:r w:rsidRPr="00703298">
        <w:rPr>
          <w:rFonts w:cs="Times New Roman"/>
        </w:rPr>
        <w:t xml:space="preserve">= 3 animals per genotype. Means ± SEM, Student’s Unpaired </w:t>
      </w:r>
      <w:r w:rsidRPr="00703298">
        <w:rPr>
          <w:rFonts w:cs="Times New Roman"/>
          <w:i/>
        </w:rPr>
        <w:t>t</w:t>
      </w:r>
      <w:r w:rsidRPr="00703298">
        <w:rPr>
          <w:rFonts w:cs="Times New Roman"/>
        </w:rPr>
        <w:t xml:space="preserve"> test, area p=</w:t>
      </w:r>
      <w:r w:rsidRPr="00703298">
        <w:rPr>
          <w:rFonts w:eastAsia="Times New Roman" w:cs="Times New Roman"/>
        </w:rPr>
        <w:t>0.6005</w:t>
      </w:r>
      <w:r w:rsidRPr="00703298">
        <w:rPr>
          <w:rFonts w:cs="Times New Roman"/>
        </w:rPr>
        <w:t xml:space="preserve">, MGV p=0.0442. </w:t>
      </w:r>
      <w:r w:rsidR="00995122" w:rsidRPr="00703298">
        <w:rPr>
          <w:rFonts w:cs="Times New Roman"/>
        </w:rPr>
        <w:t>Scale bar 10 µ</w:t>
      </w:r>
      <w:r w:rsidRPr="00703298">
        <w:rPr>
          <w:rFonts w:cs="Times New Roman"/>
        </w:rPr>
        <w:t xml:space="preserve">m. </w:t>
      </w:r>
      <w:r w:rsidR="0047139B" w:rsidRPr="00703298">
        <w:rPr>
          <w:rFonts w:cs="Times New Roman"/>
          <w:b/>
        </w:rPr>
        <w:t>E</w:t>
      </w:r>
      <w:r w:rsidRPr="00703298">
        <w:rPr>
          <w:rFonts w:cs="Times New Roman"/>
          <w:b/>
        </w:rPr>
        <w:t>)</w:t>
      </w:r>
      <w:r w:rsidRPr="00703298">
        <w:rPr>
          <w:rFonts w:cs="Times New Roman"/>
        </w:rPr>
        <w:t xml:space="preserve"> Western blot analysis of PTK6 and ß-A</w:t>
      </w:r>
      <w:r w:rsidR="00D44593" w:rsidRPr="00703298">
        <w:rPr>
          <w:rFonts w:cs="Times New Roman"/>
        </w:rPr>
        <w:t>ctin</w:t>
      </w:r>
      <w:r w:rsidRPr="00703298">
        <w:rPr>
          <w:rFonts w:cs="Times New Roman"/>
        </w:rPr>
        <w:t xml:space="preserve"> in skeletal muscle tissue lysates. </w:t>
      </w:r>
      <w:r w:rsidRPr="00703298">
        <w:rPr>
          <w:rFonts w:cs="Times New Roman"/>
          <w:i/>
        </w:rPr>
        <w:t>n</w:t>
      </w:r>
      <w:r w:rsidRPr="00703298">
        <w:rPr>
          <w:rFonts w:cs="Times New Roman"/>
        </w:rPr>
        <w:t xml:space="preserve">= 6 animals per genotype. Means ± SEM, Student’s Unpaired </w:t>
      </w:r>
      <w:r w:rsidRPr="00703298">
        <w:rPr>
          <w:rFonts w:cs="Times New Roman"/>
          <w:i/>
        </w:rPr>
        <w:t>t</w:t>
      </w:r>
      <w:r w:rsidR="00EB00E9" w:rsidRPr="00703298">
        <w:rPr>
          <w:rFonts w:cs="Times New Roman"/>
        </w:rPr>
        <w:t xml:space="preserve"> test, p=0.0268. DHPR: Dihydropyridine receptor, MGV: Mean Gray Value, PTK6: </w:t>
      </w:r>
      <w:proofErr w:type="spellStart"/>
      <w:r w:rsidR="00EB00E9" w:rsidRPr="00703298">
        <w:rPr>
          <w:rFonts w:cs="Times New Roman"/>
        </w:rPr>
        <w:t>Phosphotyrosine</w:t>
      </w:r>
      <w:proofErr w:type="spellEnd"/>
      <w:r w:rsidR="00EB00E9" w:rsidRPr="00703298">
        <w:rPr>
          <w:rFonts w:cs="Times New Roman"/>
        </w:rPr>
        <w:t xml:space="preserve"> kinase</w:t>
      </w:r>
      <w:r w:rsidR="00D47E36" w:rsidRPr="00703298">
        <w:rPr>
          <w:rFonts w:cs="Times New Roman"/>
        </w:rPr>
        <w:t xml:space="preserve"> </w:t>
      </w:r>
      <w:r w:rsidR="00EB00E9" w:rsidRPr="00703298">
        <w:rPr>
          <w:rFonts w:cs="Times New Roman"/>
        </w:rPr>
        <w:t xml:space="preserve">6, </w:t>
      </w:r>
      <w:proofErr w:type="spellStart"/>
      <w:r w:rsidR="00EB00E9" w:rsidRPr="00703298">
        <w:rPr>
          <w:rFonts w:cs="Times New Roman"/>
        </w:rPr>
        <w:t>RyR</w:t>
      </w:r>
      <w:proofErr w:type="spellEnd"/>
      <w:r w:rsidR="00EB00E9" w:rsidRPr="00703298">
        <w:rPr>
          <w:rFonts w:cs="Times New Roman"/>
        </w:rPr>
        <w:t>: Ryanodine receptor, SEM: Standard Error of the Mean.</w:t>
      </w:r>
    </w:p>
    <w:p w14:paraId="1DC90B86" w14:textId="3D5DE4F3" w:rsidR="00F85FCF" w:rsidRPr="00703298" w:rsidRDefault="00F85FCF" w:rsidP="00F85FCF">
      <w:pPr>
        <w:jc w:val="both"/>
        <w:rPr>
          <w:rFonts w:cs="Times New Roman"/>
        </w:rPr>
      </w:pPr>
      <w:r w:rsidRPr="00703298">
        <w:rPr>
          <w:rFonts w:cs="Times New Roman"/>
          <w:b/>
        </w:rPr>
        <w:t xml:space="preserve">Supplementary Figure 3 Modified </w:t>
      </w:r>
      <w:proofErr w:type="spellStart"/>
      <w:r w:rsidRPr="00703298">
        <w:rPr>
          <w:rFonts w:cs="Times New Roman"/>
          <w:b/>
        </w:rPr>
        <w:t>Sarcolemmal</w:t>
      </w:r>
      <w:proofErr w:type="spellEnd"/>
      <w:r w:rsidRPr="00703298">
        <w:rPr>
          <w:rFonts w:cs="Times New Roman"/>
          <w:b/>
        </w:rPr>
        <w:t xml:space="preserve"> Receptor Expression in patients with </w:t>
      </w:r>
      <w:r w:rsidR="002D5383" w:rsidRPr="00703298">
        <w:rPr>
          <w:rFonts w:cs="Times New Roman"/>
          <w:b/>
        </w:rPr>
        <w:t>PMS</w:t>
      </w:r>
      <w:r w:rsidR="00FE1D9F" w:rsidRPr="00703298">
        <w:rPr>
          <w:rFonts w:cs="Times New Roman"/>
          <w:b/>
        </w:rPr>
        <w:t xml:space="preserve">. </w:t>
      </w:r>
      <w:r w:rsidR="0047139B" w:rsidRPr="00703298">
        <w:rPr>
          <w:rFonts w:cs="Times New Roman"/>
          <w:b/>
        </w:rPr>
        <w:t>A</w:t>
      </w:r>
      <w:r w:rsidRPr="00703298">
        <w:rPr>
          <w:rFonts w:cs="Times New Roman"/>
          <w:b/>
        </w:rPr>
        <w:t xml:space="preserve">) </w:t>
      </w:r>
      <w:r w:rsidRPr="00703298">
        <w:rPr>
          <w:rFonts w:cs="Times New Roman"/>
        </w:rPr>
        <w:t>EDTA absorbance at 310 nm indicating total calcium concentration in the skeletal muscle.</w:t>
      </w:r>
      <w:r w:rsidRPr="00703298">
        <w:rPr>
          <w:rFonts w:cs="Times New Roman"/>
          <w:i/>
        </w:rPr>
        <w:t xml:space="preserve"> n</w:t>
      </w:r>
      <w:r w:rsidRPr="00703298">
        <w:rPr>
          <w:rFonts w:cs="Times New Roman"/>
        </w:rPr>
        <w:t xml:space="preserve"> equals number of technical replicates. Means ± SEM, Student’s </w:t>
      </w:r>
      <w:r w:rsidRPr="00703298">
        <w:rPr>
          <w:rFonts w:cs="Times New Roman"/>
          <w:i/>
        </w:rPr>
        <w:t>t</w:t>
      </w:r>
      <w:r w:rsidRPr="00703298">
        <w:rPr>
          <w:rFonts w:cs="Times New Roman"/>
        </w:rPr>
        <w:t xml:space="preserve"> test for child and young and one-way ANOVA and Tukey’s multiple comparisons test for adult, child: p=0.8855, young: p=0.0329 and adult C1 vs. C2: p=0.2221, C1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p=0.0469 and C2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p=0.4791. </w:t>
      </w:r>
      <w:r w:rsidR="0047139B" w:rsidRPr="00703298">
        <w:rPr>
          <w:rFonts w:cs="Times New Roman"/>
          <w:b/>
        </w:rPr>
        <w:t>B</w:t>
      </w:r>
      <w:r w:rsidRPr="00703298">
        <w:rPr>
          <w:rFonts w:cs="Times New Roman"/>
          <w:b/>
        </w:rPr>
        <w:t>)</w:t>
      </w:r>
      <w:r w:rsidRPr="00703298">
        <w:rPr>
          <w:rFonts w:cs="Times New Roman"/>
        </w:rPr>
        <w:t xml:space="preserve"> Immunofluorescence analysis of skeletal muscle tissue of human biopsies for </w:t>
      </w:r>
      <w:proofErr w:type="spellStart"/>
      <w:r w:rsidRPr="00703298">
        <w:rPr>
          <w:rFonts w:cs="Times New Roman"/>
        </w:rPr>
        <w:t>RyR</w:t>
      </w:r>
      <w:proofErr w:type="spellEnd"/>
      <w:r w:rsidRPr="00703298">
        <w:rPr>
          <w:rFonts w:cs="Times New Roman"/>
        </w:rPr>
        <w:t xml:space="preserve"> area and total intensity.  </w:t>
      </w:r>
      <w:r w:rsidRPr="00703298">
        <w:rPr>
          <w:rFonts w:cs="Times New Roman"/>
          <w:i/>
        </w:rPr>
        <w:t>n</w:t>
      </w:r>
      <w:r w:rsidRPr="00703298">
        <w:rPr>
          <w:rFonts w:cs="Times New Roman"/>
        </w:rPr>
        <w:t xml:space="preserve"> equals number of technical replicates. Means ± SEM, Student’s Unpaired </w:t>
      </w:r>
      <w:r w:rsidRPr="00703298">
        <w:rPr>
          <w:rFonts w:cs="Times New Roman"/>
          <w:i/>
        </w:rPr>
        <w:t>t</w:t>
      </w:r>
      <w:r w:rsidRPr="00703298">
        <w:rPr>
          <w:rFonts w:cs="Times New Roman"/>
        </w:rPr>
        <w:t xml:space="preserve"> test for child and young and one-way ANOVA and Tukey’s multiple comparisons test for adult, </w:t>
      </w:r>
      <w:proofErr w:type="spellStart"/>
      <w:r w:rsidRPr="00703298">
        <w:rPr>
          <w:rFonts w:cs="Times New Roman"/>
        </w:rPr>
        <w:t>RyR</w:t>
      </w:r>
      <w:proofErr w:type="spellEnd"/>
      <w:r w:rsidRPr="00703298">
        <w:rPr>
          <w:rFonts w:cs="Times New Roman"/>
        </w:rPr>
        <w:t xml:space="preserve"> area child: p=0.03744, young: </w:t>
      </w:r>
      <w:r w:rsidRPr="00703298">
        <w:rPr>
          <w:rFonts w:cs="Times New Roman"/>
        </w:rPr>
        <w:lastRenderedPageBreak/>
        <w:t xml:space="preserve">p=0.4233 and adult C1 vs. C2: p=0.1370, C1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p=0.1161 and C2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p=0.9908, </w:t>
      </w:r>
      <w:proofErr w:type="spellStart"/>
      <w:r w:rsidRPr="00703298">
        <w:rPr>
          <w:rFonts w:cs="Times New Roman"/>
        </w:rPr>
        <w:t>RyR</w:t>
      </w:r>
      <w:proofErr w:type="spellEnd"/>
      <w:r w:rsidRPr="00703298">
        <w:rPr>
          <w:rFonts w:cs="Times New Roman"/>
        </w:rPr>
        <w:t xml:space="preserve"> total intensity: child: p=0.2989, young: p=0.4529 and adult C1 vs. C2: p=0.8591, C1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p=0.8948 and C2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p=0.6119. </w:t>
      </w:r>
      <w:r w:rsidR="0047139B" w:rsidRPr="00703298">
        <w:rPr>
          <w:rFonts w:cs="Times New Roman"/>
          <w:b/>
        </w:rPr>
        <w:t>C</w:t>
      </w:r>
      <w:r w:rsidRPr="00703298">
        <w:rPr>
          <w:rFonts w:cs="Times New Roman"/>
          <w:b/>
        </w:rPr>
        <w:t>)</w:t>
      </w:r>
      <w:r w:rsidRPr="00703298">
        <w:rPr>
          <w:rFonts w:cs="Times New Roman"/>
        </w:rPr>
        <w:t xml:space="preserve"> Immunofluorescence analysis of skeletal muscle tissu</w:t>
      </w:r>
      <w:r w:rsidR="003E5D5C" w:rsidRPr="00703298">
        <w:rPr>
          <w:rFonts w:cs="Times New Roman"/>
        </w:rPr>
        <w:t>e of human biopsies for DHPR area</w:t>
      </w:r>
      <w:r w:rsidRPr="00703298">
        <w:rPr>
          <w:rFonts w:cs="Times New Roman"/>
        </w:rPr>
        <w:t xml:space="preserve"> and total intensity.  </w:t>
      </w:r>
      <w:r w:rsidRPr="00703298">
        <w:rPr>
          <w:rFonts w:cs="Times New Roman"/>
          <w:i/>
        </w:rPr>
        <w:t>n</w:t>
      </w:r>
      <w:r w:rsidRPr="00703298">
        <w:rPr>
          <w:rFonts w:cs="Times New Roman"/>
        </w:rPr>
        <w:t xml:space="preserve"> equals number of technical replicates. Means ± SEM, Student’s Unpaired </w:t>
      </w:r>
      <w:r w:rsidRPr="00703298">
        <w:rPr>
          <w:rFonts w:cs="Times New Roman"/>
          <w:i/>
        </w:rPr>
        <w:t>t</w:t>
      </w:r>
      <w:r w:rsidRPr="00703298">
        <w:rPr>
          <w:rFonts w:cs="Times New Roman"/>
        </w:rPr>
        <w:t xml:space="preserve"> test for child and young and one-way ANOVA and Tukey’s multiple comparisons test for a</w:t>
      </w:r>
      <w:r w:rsidR="003E5D5C" w:rsidRPr="00703298">
        <w:rPr>
          <w:rFonts w:cs="Times New Roman"/>
        </w:rPr>
        <w:t>dult, DHPR</w:t>
      </w:r>
      <w:r w:rsidR="003E5D5C" w:rsidRPr="00703298">
        <w:t xml:space="preserve"> area child: p=0.0789, young: p=0.0480 and adult C1 vs. C2: p=0.8099, C1 vs. PMS: p= 0.0885 and C2 vs. PMS: p=0.0404</w:t>
      </w:r>
      <w:r w:rsidRPr="00703298">
        <w:rPr>
          <w:rFonts w:cs="Times New Roman"/>
        </w:rPr>
        <w:t xml:space="preserve">, DHPR total intensity: child: p= 0.3806, young: p= 0.0177 and adult C1 vs. C2: p= 0,9796, C1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 0,0176 and C2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 0,0219. </w:t>
      </w:r>
      <w:r w:rsidR="0047139B" w:rsidRPr="00703298">
        <w:rPr>
          <w:rFonts w:cs="Times New Roman"/>
          <w:b/>
        </w:rPr>
        <w:t>D</w:t>
      </w:r>
      <w:r w:rsidRPr="00703298">
        <w:rPr>
          <w:rFonts w:cs="Times New Roman"/>
          <w:b/>
        </w:rPr>
        <w:t xml:space="preserve">) </w:t>
      </w:r>
      <w:r w:rsidRPr="00703298">
        <w:rPr>
          <w:rFonts w:cs="Times New Roman"/>
        </w:rPr>
        <w:t xml:space="preserve">Immunofluorescence analysis of skeletal muscle tissue of human biopsies for KCNK18 area and total intensity.  </w:t>
      </w:r>
      <w:r w:rsidRPr="00703298">
        <w:rPr>
          <w:rFonts w:cs="Times New Roman"/>
          <w:i/>
        </w:rPr>
        <w:t>n</w:t>
      </w:r>
      <w:r w:rsidRPr="00703298">
        <w:rPr>
          <w:rFonts w:cs="Times New Roman"/>
        </w:rPr>
        <w:t xml:space="preserve"> equals number of technical replicates. Means ± SEM, Student’s Unpaired </w:t>
      </w:r>
      <w:r w:rsidRPr="00703298">
        <w:rPr>
          <w:rFonts w:cs="Times New Roman"/>
          <w:i/>
        </w:rPr>
        <w:t>t</w:t>
      </w:r>
      <w:r w:rsidRPr="00703298">
        <w:rPr>
          <w:rFonts w:cs="Times New Roman"/>
        </w:rPr>
        <w:t xml:space="preserve"> test for child and young and one-way ANOVA and Tukey’s multiple comparisons test for adult, KCNK18 area child: p=0.1139, young: p=0.1892 and adult C1 vs. C2: p=0.0146, C1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p&lt;0.0001 and C2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p&lt;0.0001, KCNK18 total intensity: child: p=0.5020, young: p=0.2772 and adult C1 vs. C2: p=0.0049, C1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p=0.0643 and C2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p=0.0005. </w:t>
      </w:r>
      <w:r w:rsidR="0047139B" w:rsidRPr="00703298">
        <w:rPr>
          <w:rFonts w:cs="Times New Roman"/>
          <w:b/>
        </w:rPr>
        <w:t>E</w:t>
      </w:r>
      <w:r w:rsidRPr="00703298">
        <w:rPr>
          <w:rFonts w:cs="Times New Roman"/>
          <w:b/>
        </w:rPr>
        <w:t xml:space="preserve">) </w:t>
      </w:r>
      <w:r w:rsidRPr="00703298">
        <w:rPr>
          <w:rFonts w:cs="Times New Roman"/>
        </w:rPr>
        <w:t>Immunofluorescence analysis of skeletal muscle tissue of human biopsies for Ca</w:t>
      </w:r>
      <w:r w:rsidRPr="00703298">
        <w:rPr>
          <w:rFonts w:cs="Times New Roman"/>
          <w:vertAlign w:val="subscript"/>
        </w:rPr>
        <w:t>V</w:t>
      </w:r>
      <w:r w:rsidRPr="00703298">
        <w:rPr>
          <w:rFonts w:cs="Times New Roman"/>
        </w:rPr>
        <w:t xml:space="preserve">1.3 area and total intensity.  </w:t>
      </w:r>
      <w:r w:rsidRPr="00703298">
        <w:rPr>
          <w:rFonts w:cs="Times New Roman"/>
          <w:i/>
        </w:rPr>
        <w:t>n</w:t>
      </w:r>
      <w:r w:rsidRPr="00703298">
        <w:rPr>
          <w:rFonts w:cs="Times New Roman"/>
        </w:rPr>
        <w:t xml:space="preserve"> equals number of technical replicates. Means ± SEM, Student’s Unpaired </w:t>
      </w:r>
      <w:r w:rsidRPr="00703298">
        <w:rPr>
          <w:rFonts w:cs="Times New Roman"/>
          <w:i/>
        </w:rPr>
        <w:t>t</w:t>
      </w:r>
      <w:r w:rsidRPr="00703298">
        <w:rPr>
          <w:rFonts w:cs="Times New Roman"/>
        </w:rPr>
        <w:t xml:space="preserve"> test for child and young and one-way ANOVA and Tukey’s multiple comparisons test for adult, Ca</w:t>
      </w:r>
      <w:r w:rsidRPr="00703298">
        <w:rPr>
          <w:rFonts w:cs="Times New Roman"/>
          <w:vertAlign w:val="subscript"/>
        </w:rPr>
        <w:t>V</w:t>
      </w:r>
      <w:r w:rsidRPr="00703298">
        <w:rPr>
          <w:rFonts w:cs="Times New Roman"/>
        </w:rPr>
        <w:t xml:space="preserve">1.3 area child: p=0.2925, young: p=0.0399 and adult C1 vs. C2: p=0.4884, C1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p=0.7137 and C2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>: p=0.9134, Ca</w:t>
      </w:r>
      <w:r w:rsidRPr="00703298">
        <w:rPr>
          <w:rFonts w:cs="Times New Roman"/>
          <w:vertAlign w:val="subscript"/>
        </w:rPr>
        <w:t>V</w:t>
      </w:r>
      <w:r w:rsidRPr="00703298">
        <w:rPr>
          <w:rFonts w:cs="Times New Roman"/>
        </w:rPr>
        <w:t xml:space="preserve">1.3 total intensity: child: p=0.3112, young: p=0.0335 and adult C1 vs. C2: p=0.9748, C1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p=0.6078 and C2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p=0.7299. </w:t>
      </w:r>
      <w:r w:rsidR="0047139B" w:rsidRPr="00703298">
        <w:rPr>
          <w:rFonts w:cs="Times New Roman"/>
          <w:b/>
        </w:rPr>
        <w:t>F</w:t>
      </w:r>
      <w:r w:rsidRPr="00703298">
        <w:rPr>
          <w:rFonts w:cs="Times New Roman"/>
          <w:b/>
        </w:rPr>
        <w:t>)</w:t>
      </w:r>
      <w:r w:rsidRPr="00703298">
        <w:rPr>
          <w:rFonts w:cs="Times New Roman"/>
        </w:rPr>
        <w:t xml:space="preserve"> Immunofluorescence analysis of skeletal muscle tissue of human biopsies for PTK6 area, MGV and total intensity.  </w:t>
      </w:r>
      <w:r w:rsidRPr="00703298">
        <w:rPr>
          <w:rFonts w:cs="Times New Roman"/>
          <w:i/>
        </w:rPr>
        <w:t>n</w:t>
      </w:r>
      <w:r w:rsidRPr="00703298">
        <w:rPr>
          <w:rFonts w:cs="Times New Roman"/>
        </w:rPr>
        <w:t xml:space="preserve"> equals number of technical replicates. Means ± SEM, Student’s Unpaired </w:t>
      </w:r>
      <w:r w:rsidRPr="00703298">
        <w:rPr>
          <w:rFonts w:cs="Times New Roman"/>
          <w:i/>
        </w:rPr>
        <w:t>t</w:t>
      </w:r>
      <w:r w:rsidRPr="00703298">
        <w:rPr>
          <w:rFonts w:cs="Times New Roman"/>
        </w:rPr>
        <w:t xml:space="preserve"> test for child and young and one-way ANOVA and Tukey’s multiple comparisons test for adult, PTK6 area child: p=0.4396, young: p=0.0277 and adult C1 vs. C2: p=0.0526, C1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p=0.0162 and C2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p=0.6037, KCNK18 MGV: child: p=0.1938, young: p=0.0102 and adult C1 vs. C2: p=0.0553, C1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p=0.0208 and C2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p=0.7038, KCNK18 total intensity: child: p=0.0828, young: p=0.3256 and adult C1 vs. C2: p=0.2456, C1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 xml:space="preserve">: p=0.0670 and C2 vs. </w:t>
      </w:r>
      <w:r w:rsidR="002D5383" w:rsidRPr="00703298">
        <w:rPr>
          <w:rFonts w:cs="Times New Roman"/>
        </w:rPr>
        <w:t>PMS</w:t>
      </w:r>
      <w:r w:rsidRPr="00703298">
        <w:rPr>
          <w:rFonts w:cs="Times New Roman"/>
        </w:rPr>
        <w:t>: p=0.5892.</w:t>
      </w:r>
      <w:r w:rsidR="001E1FAC" w:rsidRPr="00703298">
        <w:rPr>
          <w:rFonts w:cs="Times New Roman"/>
        </w:rPr>
        <w:t xml:space="preserve"> C: Control, CaV1.3: Voltage-gated calcium channel, DHPR: Dihydropyridine receptor, EDTA: Ethylenediaminetetraacetic acid, KCNK18: Calcium-gated potassium channel, </w:t>
      </w:r>
      <w:r w:rsidR="002D5383" w:rsidRPr="00703298">
        <w:rPr>
          <w:rFonts w:cs="Times New Roman"/>
        </w:rPr>
        <w:t>PMS</w:t>
      </w:r>
      <w:r w:rsidR="001E1FAC" w:rsidRPr="00703298">
        <w:rPr>
          <w:rFonts w:cs="Times New Roman"/>
        </w:rPr>
        <w:t xml:space="preserve">: </w:t>
      </w:r>
      <w:proofErr w:type="spellStart"/>
      <w:r w:rsidR="001E1FAC" w:rsidRPr="00703298">
        <w:rPr>
          <w:rFonts w:cs="Times New Roman"/>
        </w:rPr>
        <w:t>PhelanMc</w:t>
      </w:r>
      <w:proofErr w:type="spellEnd"/>
      <w:r w:rsidR="001E1FAC" w:rsidRPr="00703298">
        <w:rPr>
          <w:rFonts w:cs="Times New Roman"/>
        </w:rPr>
        <w:t xml:space="preserve">-Dermid Syndrome, PTK6: </w:t>
      </w:r>
      <w:proofErr w:type="spellStart"/>
      <w:r w:rsidR="001E1FAC" w:rsidRPr="00703298">
        <w:rPr>
          <w:rFonts w:cs="Times New Roman"/>
        </w:rPr>
        <w:t>Phosphotyrosine</w:t>
      </w:r>
      <w:proofErr w:type="spellEnd"/>
      <w:r w:rsidR="001E1FAC" w:rsidRPr="00703298">
        <w:rPr>
          <w:rFonts w:cs="Times New Roman"/>
        </w:rPr>
        <w:t xml:space="preserve"> kinase 6, </w:t>
      </w:r>
      <w:proofErr w:type="spellStart"/>
      <w:r w:rsidR="001E1FAC" w:rsidRPr="00703298">
        <w:rPr>
          <w:rFonts w:cs="Times New Roman"/>
        </w:rPr>
        <w:t>RyR</w:t>
      </w:r>
      <w:proofErr w:type="spellEnd"/>
      <w:r w:rsidR="001E1FAC" w:rsidRPr="00703298">
        <w:rPr>
          <w:rFonts w:cs="Times New Roman"/>
        </w:rPr>
        <w:t>: Ryanodine receptor, SEM: Standard Error of the Mean.</w:t>
      </w:r>
    </w:p>
    <w:p w14:paraId="18DB3E4D" w14:textId="0DFBE9DB" w:rsidR="00701DD4" w:rsidRPr="00703298" w:rsidRDefault="00986B62" w:rsidP="00680A60">
      <w:pPr>
        <w:jc w:val="both"/>
        <w:rPr>
          <w:rFonts w:cs="Times New Roman"/>
        </w:rPr>
      </w:pPr>
      <w:r w:rsidRPr="00703298">
        <w:rPr>
          <w:rFonts w:cs="Times New Roman"/>
          <w:b/>
        </w:rPr>
        <w:t>Supplementary Figure 4</w:t>
      </w:r>
      <w:r w:rsidR="00F85FCF" w:rsidRPr="00703298">
        <w:rPr>
          <w:rFonts w:cs="Times New Roman"/>
          <w:b/>
        </w:rPr>
        <w:t xml:space="preserve"> Human skeletal muscle tissue revealed no co-localization between SHA</w:t>
      </w:r>
      <w:r w:rsidR="0047139B" w:rsidRPr="00703298">
        <w:rPr>
          <w:rFonts w:cs="Times New Roman"/>
          <w:b/>
        </w:rPr>
        <w:t xml:space="preserve">NK3 and </w:t>
      </w:r>
      <w:proofErr w:type="spellStart"/>
      <w:r w:rsidR="0047139B" w:rsidRPr="00703298">
        <w:rPr>
          <w:rFonts w:cs="Times New Roman"/>
          <w:b/>
        </w:rPr>
        <w:t>sarcolemmal</w:t>
      </w:r>
      <w:proofErr w:type="spellEnd"/>
      <w:r w:rsidR="0047139B" w:rsidRPr="00703298">
        <w:rPr>
          <w:rFonts w:cs="Times New Roman"/>
          <w:b/>
        </w:rPr>
        <w:t xml:space="preserve"> receptors. A</w:t>
      </w:r>
      <w:r w:rsidR="00F85FCF" w:rsidRPr="00703298">
        <w:rPr>
          <w:rFonts w:cs="Times New Roman"/>
          <w:b/>
        </w:rPr>
        <w:t xml:space="preserve">) </w:t>
      </w:r>
      <w:r w:rsidR="00F85FCF" w:rsidRPr="00703298">
        <w:rPr>
          <w:rFonts w:cs="Times New Roman"/>
        </w:rPr>
        <w:t xml:space="preserve">Expansion Microscopy of human skeletal muscle sections from control and </w:t>
      </w:r>
      <w:r w:rsidR="002D5383" w:rsidRPr="00703298">
        <w:rPr>
          <w:rFonts w:cs="Times New Roman"/>
        </w:rPr>
        <w:t>PMS</w:t>
      </w:r>
      <w:r w:rsidR="00F85FCF" w:rsidRPr="00703298">
        <w:rPr>
          <w:rFonts w:cs="Times New Roman"/>
        </w:rPr>
        <w:t xml:space="preserve"> patients for </w:t>
      </w:r>
      <w:proofErr w:type="spellStart"/>
      <w:r w:rsidR="00F85FCF" w:rsidRPr="00703298">
        <w:rPr>
          <w:rFonts w:cs="Times New Roman"/>
        </w:rPr>
        <w:t>RyR</w:t>
      </w:r>
      <w:proofErr w:type="spellEnd"/>
      <w:r w:rsidR="00F85FCF" w:rsidRPr="00703298">
        <w:rPr>
          <w:rFonts w:cs="Times New Roman"/>
        </w:rPr>
        <w:t xml:space="preserve"> (red) and SHANK3 (green).  </w:t>
      </w:r>
      <w:r w:rsidR="00F85FCF" w:rsidRPr="00703298">
        <w:rPr>
          <w:rFonts w:cs="Times New Roman"/>
          <w:i/>
        </w:rPr>
        <w:t>n</w:t>
      </w:r>
      <w:r w:rsidR="00F85FCF" w:rsidRPr="00703298">
        <w:rPr>
          <w:rFonts w:cs="Times New Roman"/>
        </w:rPr>
        <w:t xml:space="preserve"> equals number of technical replicates. Means ± SEM, Student’s Unpaired </w:t>
      </w:r>
      <w:r w:rsidR="00F85FCF" w:rsidRPr="00703298">
        <w:rPr>
          <w:rFonts w:cs="Times New Roman"/>
          <w:i/>
        </w:rPr>
        <w:t>t</w:t>
      </w:r>
      <w:r w:rsidR="00F85FCF" w:rsidRPr="00703298">
        <w:rPr>
          <w:rFonts w:cs="Times New Roman"/>
        </w:rPr>
        <w:t xml:space="preserve"> test, Pearson´s r: p=0.3293. Scale bar 10 µm. </w:t>
      </w:r>
      <w:r w:rsidR="0047139B" w:rsidRPr="00703298">
        <w:rPr>
          <w:rFonts w:cs="Times New Roman"/>
          <w:b/>
        </w:rPr>
        <w:t>B</w:t>
      </w:r>
      <w:r w:rsidR="00F85FCF" w:rsidRPr="00703298">
        <w:rPr>
          <w:rFonts w:cs="Times New Roman"/>
          <w:b/>
        </w:rPr>
        <w:t>)</w:t>
      </w:r>
      <w:r w:rsidR="00F85FCF" w:rsidRPr="00703298">
        <w:rPr>
          <w:rFonts w:cs="Times New Roman"/>
        </w:rPr>
        <w:t xml:space="preserve"> Expansion Microscopy of human skeletal muscle sections from control and </w:t>
      </w:r>
      <w:r w:rsidR="002D5383" w:rsidRPr="00703298">
        <w:rPr>
          <w:rFonts w:cs="Times New Roman"/>
        </w:rPr>
        <w:t>PMS</w:t>
      </w:r>
      <w:r w:rsidR="00F85FCF" w:rsidRPr="00703298">
        <w:rPr>
          <w:rFonts w:cs="Times New Roman"/>
        </w:rPr>
        <w:t xml:space="preserve"> patients for</w:t>
      </w:r>
      <w:r w:rsidR="00995122" w:rsidRPr="00703298">
        <w:rPr>
          <w:rFonts w:cs="Times New Roman"/>
        </w:rPr>
        <w:t xml:space="preserve"> DHPR (red) and SHANK3 (green).</w:t>
      </w:r>
      <w:r w:rsidR="00F85FCF" w:rsidRPr="00703298">
        <w:rPr>
          <w:rFonts w:cs="Times New Roman"/>
        </w:rPr>
        <w:t xml:space="preserve"> </w:t>
      </w:r>
      <w:r w:rsidR="00F85FCF" w:rsidRPr="00703298">
        <w:rPr>
          <w:rFonts w:cs="Times New Roman"/>
          <w:i/>
        </w:rPr>
        <w:t>n</w:t>
      </w:r>
      <w:r w:rsidR="00F85FCF" w:rsidRPr="00703298">
        <w:rPr>
          <w:rFonts w:cs="Times New Roman"/>
        </w:rPr>
        <w:t xml:space="preserve"> equals number of technical replicates. Means ± SEM, Student’s Unpaired </w:t>
      </w:r>
      <w:r w:rsidR="00F85FCF" w:rsidRPr="00703298">
        <w:rPr>
          <w:rFonts w:cs="Times New Roman"/>
          <w:i/>
        </w:rPr>
        <w:t>t</w:t>
      </w:r>
      <w:r w:rsidR="00F85FCF" w:rsidRPr="00703298">
        <w:rPr>
          <w:rFonts w:cs="Times New Roman"/>
        </w:rPr>
        <w:t xml:space="preserve"> test, Pearson´s r: p=0,3397. Scale bar 10 µm. </w:t>
      </w:r>
      <w:r w:rsidR="0047139B" w:rsidRPr="00703298">
        <w:rPr>
          <w:rFonts w:cs="Times New Roman"/>
          <w:b/>
        </w:rPr>
        <w:t>C</w:t>
      </w:r>
      <w:r w:rsidR="00F85FCF" w:rsidRPr="00703298">
        <w:rPr>
          <w:rFonts w:cs="Times New Roman"/>
          <w:b/>
        </w:rPr>
        <w:t>)</w:t>
      </w:r>
      <w:r w:rsidR="00F85FCF" w:rsidRPr="00703298">
        <w:rPr>
          <w:rFonts w:cs="Times New Roman"/>
        </w:rPr>
        <w:t xml:space="preserve"> Expansion Microscopy of human skeletal muscle sections from control and </w:t>
      </w:r>
      <w:r w:rsidR="002D5383" w:rsidRPr="00703298">
        <w:rPr>
          <w:rFonts w:cs="Times New Roman"/>
        </w:rPr>
        <w:t>PMS</w:t>
      </w:r>
      <w:r w:rsidR="00F85FCF" w:rsidRPr="00703298">
        <w:rPr>
          <w:rFonts w:cs="Times New Roman"/>
        </w:rPr>
        <w:t xml:space="preserve"> patients for CSQ (red) and SHANK3 (green).  </w:t>
      </w:r>
      <w:r w:rsidR="00F85FCF" w:rsidRPr="00703298">
        <w:rPr>
          <w:rFonts w:cs="Times New Roman"/>
          <w:i/>
        </w:rPr>
        <w:t>n</w:t>
      </w:r>
      <w:r w:rsidR="00F85FCF" w:rsidRPr="00703298">
        <w:rPr>
          <w:rFonts w:cs="Times New Roman"/>
        </w:rPr>
        <w:t xml:space="preserve"> equals number of technical replicates. Means ± SEM, Student’s Unpaired </w:t>
      </w:r>
      <w:r w:rsidR="00F85FCF" w:rsidRPr="00703298">
        <w:rPr>
          <w:rFonts w:cs="Times New Roman"/>
          <w:i/>
        </w:rPr>
        <w:t>t</w:t>
      </w:r>
      <w:r w:rsidR="00F85FCF" w:rsidRPr="00703298">
        <w:rPr>
          <w:rFonts w:cs="Times New Roman"/>
        </w:rPr>
        <w:t xml:space="preserve"> test, Pearson´s r: p=0.2103. Scale bar 10 µm. </w:t>
      </w:r>
      <w:r w:rsidR="0047139B" w:rsidRPr="00703298">
        <w:rPr>
          <w:rFonts w:cs="Times New Roman"/>
          <w:b/>
        </w:rPr>
        <w:t>D</w:t>
      </w:r>
      <w:r w:rsidR="00F85FCF" w:rsidRPr="00703298">
        <w:rPr>
          <w:rFonts w:cs="Times New Roman"/>
          <w:b/>
        </w:rPr>
        <w:t>)</w:t>
      </w:r>
      <w:r w:rsidR="00F85FCF" w:rsidRPr="00703298">
        <w:rPr>
          <w:rFonts w:cs="Times New Roman"/>
        </w:rPr>
        <w:t xml:space="preserve"> Expansion Microscopy of human skeletal muscle sections from control and </w:t>
      </w:r>
      <w:r w:rsidR="002D5383" w:rsidRPr="00703298">
        <w:rPr>
          <w:rFonts w:cs="Times New Roman"/>
        </w:rPr>
        <w:t>PMS</w:t>
      </w:r>
      <w:r w:rsidR="00F85FCF" w:rsidRPr="00703298">
        <w:rPr>
          <w:rFonts w:cs="Times New Roman"/>
        </w:rPr>
        <w:t xml:space="preserve"> patients for PTK6 (red) and SHANK3 (green).  </w:t>
      </w:r>
      <w:r w:rsidR="00F85FCF" w:rsidRPr="00703298">
        <w:rPr>
          <w:rFonts w:cs="Times New Roman"/>
          <w:i/>
        </w:rPr>
        <w:t>n</w:t>
      </w:r>
      <w:r w:rsidR="00F85FCF" w:rsidRPr="00703298">
        <w:rPr>
          <w:rFonts w:cs="Times New Roman"/>
        </w:rPr>
        <w:t xml:space="preserve"> equals number of technical replicates. Means ± SEM, Student’s Unpaired </w:t>
      </w:r>
      <w:r w:rsidR="00F85FCF" w:rsidRPr="00703298">
        <w:rPr>
          <w:rFonts w:cs="Times New Roman"/>
          <w:i/>
        </w:rPr>
        <w:t>t</w:t>
      </w:r>
      <w:r w:rsidR="00F85FCF" w:rsidRPr="00703298">
        <w:rPr>
          <w:rFonts w:cs="Times New Roman"/>
        </w:rPr>
        <w:t xml:space="preserve"> test, Pearson´s r: p=0.9918. Scale bar 10 µm.</w:t>
      </w:r>
      <w:r w:rsidRPr="00703298">
        <w:rPr>
          <w:rFonts w:cs="Times New Roman"/>
          <w:b/>
        </w:rPr>
        <w:t xml:space="preserve"> </w:t>
      </w:r>
      <w:r w:rsidR="00680A60" w:rsidRPr="00703298">
        <w:rPr>
          <w:rFonts w:cs="Times New Roman"/>
        </w:rPr>
        <w:t xml:space="preserve">DHPR: Dihydropyridine receptor, MGV: Mean Gray Value, </w:t>
      </w:r>
      <w:r w:rsidR="002D5383" w:rsidRPr="00703298">
        <w:rPr>
          <w:rFonts w:cs="Times New Roman"/>
        </w:rPr>
        <w:t>PMS</w:t>
      </w:r>
      <w:r w:rsidR="00680A60" w:rsidRPr="00703298">
        <w:rPr>
          <w:rFonts w:cs="Times New Roman"/>
        </w:rPr>
        <w:t xml:space="preserve">: </w:t>
      </w:r>
      <w:proofErr w:type="spellStart"/>
      <w:r w:rsidR="00680A60" w:rsidRPr="00703298">
        <w:rPr>
          <w:rFonts w:cs="Times New Roman"/>
        </w:rPr>
        <w:t>PhelanMc</w:t>
      </w:r>
      <w:proofErr w:type="spellEnd"/>
      <w:r w:rsidR="00680A60" w:rsidRPr="00703298">
        <w:rPr>
          <w:rFonts w:cs="Times New Roman"/>
        </w:rPr>
        <w:t xml:space="preserve">-Dermid Syndrome, PTK6: </w:t>
      </w:r>
      <w:proofErr w:type="spellStart"/>
      <w:r w:rsidR="00680A60" w:rsidRPr="00703298">
        <w:rPr>
          <w:rFonts w:cs="Times New Roman"/>
        </w:rPr>
        <w:t>Phosphotyrosine</w:t>
      </w:r>
      <w:proofErr w:type="spellEnd"/>
      <w:r w:rsidR="00680A60" w:rsidRPr="00703298">
        <w:rPr>
          <w:rFonts w:cs="Times New Roman"/>
        </w:rPr>
        <w:t xml:space="preserve"> kinase 6, </w:t>
      </w:r>
      <w:proofErr w:type="spellStart"/>
      <w:r w:rsidR="00680A60" w:rsidRPr="00703298">
        <w:rPr>
          <w:rFonts w:cs="Times New Roman"/>
        </w:rPr>
        <w:t>RyR</w:t>
      </w:r>
      <w:proofErr w:type="spellEnd"/>
      <w:r w:rsidR="00680A60" w:rsidRPr="00703298">
        <w:rPr>
          <w:rFonts w:cs="Times New Roman"/>
        </w:rPr>
        <w:t>: Ryanodine receptor, SEM: Standard Error of the Mean.</w:t>
      </w:r>
    </w:p>
    <w:p w14:paraId="10394F01" w14:textId="77777777" w:rsidR="005B3501" w:rsidRPr="00703298" w:rsidRDefault="005B3501" w:rsidP="00986B62">
      <w:pPr>
        <w:jc w:val="both"/>
        <w:rPr>
          <w:rFonts w:cs="Times New Roman"/>
          <w:szCs w:val="36"/>
        </w:rPr>
      </w:pPr>
    </w:p>
    <w:p w14:paraId="5229F90B" w14:textId="4F6BD5AA" w:rsidR="003C0368" w:rsidRPr="00703298" w:rsidRDefault="00986B62" w:rsidP="004562A1">
      <w:pPr>
        <w:jc w:val="both"/>
        <w:rPr>
          <w:rFonts w:cs="Times New Roman"/>
        </w:rPr>
      </w:pPr>
      <w:r w:rsidRPr="00703298">
        <w:rPr>
          <w:rFonts w:cs="Times New Roman"/>
          <w:b/>
        </w:rPr>
        <w:lastRenderedPageBreak/>
        <w:t>Supplementary Figure 5 I</w:t>
      </w:r>
      <w:r w:rsidR="005B3501" w:rsidRPr="00703298">
        <w:rPr>
          <w:rFonts w:cs="Times New Roman"/>
          <w:b/>
        </w:rPr>
        <w:t>ntensity of DHPR and CEPIA are u</w:t>
      </w:r>
      <w:r w:rsidR="008E44A5" w:rsidRPr="00703298">
        <w:rPr>
          <w:rFonts w:cs="Times New Roman"/>
          <w:b/>
        </w:rPr>
        <w:t xml:space="preserve">nchanged in C2C12 Myotube Cells. </w:t>
      </w:r>
      <w:r w:rsidR="0047139B" w:rsidRPr="00703298">
        <w:rPr>
          <w:rFonts w:cs="Times New Roman"/>
          <w:b/>
        </w:rPr>
        <w:t>A</w:t>
      </w:r>
      <w:r w:rsidRPr="00703298">
        <w:rPr>
          <w:rFonts w:cs="Times New Roman"/>
          <w:b/>
        </w:rPr>
        <w:t xml:space="preserve">) </w:t>
      </w:r>
      <w:r w:rsidR="008E44A5" w:rsidRPr="00703298">
        <w:t>Immunofluorescence images of GFP</w:t>
      </w:r>
      <w:r w:rsidR="00655F07" w:rsidRPr="00703298">
        <w:t xml:space="preserve"> (control)</w:t>
      </w:r>
      <w:r w:rsidR="008E44A5" w:rsidRPr="00703298">
        <w:t xml:space="preserve"> or SHANK3 siRNA transfected C2C12 myotubes for α-Actinin (gray) and GFP (green). Scale bar 100 </w:t>
      </w:r>
      <w:r w:rsidR="008E44A5" w:rsidRPr="00703298">
        <w:rPr>
          <w:rFonts w:ascii="Symbol" w:hAnsi="Symbol"/>
        </w:rPr>
        <w:t></w:t>
      </w:r>
      <w:r w:rsidR="008E44A5" w:rsidRPr="00703298">
        <w:t>m.</w:t>
      </w:r>
      <w:r w:rsidR="00885AC8" w:rsidRPr="00703298">
        <w:t xml:space="preserve"> </w:t>
      </w:r>
      <w:r w:rsidR="0047139B" w:rsidRPr="00703298">
        <w:rPr>
          <w:b/>
        </w:rPr>
        <w:t>B</w:t>
      </w:r>
      <w:r w:rsidR="00885AC8" w:rsidRPr="00703298">
        <w:rPr>
          <w:b/>
        </w:rPr>
        <w:t>)</w:t>
      </w:r>
      <w:r w:rsidR="00885AC8" w:rsidRPr="00703298">
        <w:rPr>
          <w:rFonts w:cs="Times New Roman"/>
          <w:b/>
        </w:rPr>
        <w:t xml:space="preserve"> </w:t>
      </w:r>
      <w:r w:rsidRPr="00703298">
        <w:rPr>
          <w:rFonts w:cs="Times New Roman"/>
        </w:rPr>
        <w:t xml:space="preserve">Immunofluorescence images of C2C12 myotube cell line for DHPR (red) and α-Actinin (green).  </w:t>
      </w:r>
      <w:r w:rsidRPr="00703298">
        <w:rPr>
          <w:rFonts w:cs="Times New Roman"/>
          <w:i/>
        </w:rPr>
        <w:t>n</w:t>
      </w:r>
      <w:r w:rsidRPr="00703298">
        <w:rPr>
          <w:rFonts w:cs="Times New Roman"/>
        </w:rPr>
        <w:t xml:space="preserve"> equals number of technical replicates. Means ± SEM, Student’s Unpaired </w:t>
      </w:r>
      <w:r w:rsidRPr="00703298">
        <w:rPr>
          <w:rFonts w:cs="Times New Roman"/>
          <w:i/>
        </w:rPr>
        <w:t>t</w:t>
      </w:r>
      <w:r w:rsidRPr="00703298">
        <w:rPr>
          <w:rFonts w:cs="Times New Roman"/>
        </w:rPr>
        <w:t xml:space="preserve"> test DHPR MGV: p= 0.3714. Scale bar 50 µm. </w:t>
      </w:r>
      <w:r w:rsidR="0047139B" w:rsidRPr="00703298">
        <w:rPr>
          <w:rFonts w:cs="Times New Roman"/>
          <w:b/>
        </w:rPr>
        <w:t>C</w:t>
      </w:r>
      <w:r w:rsidRPr="00703298">
        <w:rPr>
          <w:rFonts w:cs="Times New Roman"/>
          <w:b/>
        </w:rPr>
        <w:t>)</w:t>
      </w:r>
      <w:r w:rsidR="00885AC8" w:rsidRPr="00703298">
        <w:rPr>
          <w:rFonts w:cs="Times New Roman"/>
        </w:rPr>
        <w:t xml:space="preserve"> </w:t>
      </w:r>
      <w:r w:rsidRPr="00703298">
        <w:rPr>
          <w:rFonts w:cs="Times New Roman"/>
        </w:rPr>
        <w:t xml:space="preserve">Immunofluorescence images of </w:t>
      </w:r>
      <w:r w:rsidR="005B3501" w:rsidRPr="00703298">
        <w:rPr>
          <w:rFonts w:cs="Times New Roman"/>
        </w:rPr>
        <w:t xml:space="preserve">C2C12 myotube cell line </w:t>
      </w:r>
      <w:r w:rsidRPr="00703298">
        <w:rPr>
          <w:rFonts w:cs="Times New Roman"/>
        </w:rPr>
        <w:t xml:space="preserve">for CEPIA (red) and α-Actinin (green).  </w:t>
      </w:r>
      <w:r w:rsidRPr="00703298">
        <w:rPr>
          <w:rFonts w:cs="Times New Roman"/>
          <w:i/>
        </w:rPr>
        <w:t>n</w:t>
      </w:r>
      <w:r w:rsidRPr="00703298">
        <w:rPr>
          <w:rFonts w:cs="Times New Roman"/>
        </w:rPr>
        <w:t xml:space="preserve"> equals number of technical replicates. Means ± SEM, Student’s Unpaired </w:t>
      </w:r>
      <w:r w:rsidRPr="00703298">
        <w:rPr>
          <w:rFonts w:cs="Times New Roman"/>
          <w:i/>
        </w:rPr>
        <w:t>t</w:t>
      </w:r>
      <w:r w:rsidR="00885AC8" w:rsidRPr="00703298">
        <w:rPr>
          <w:rFonts w:cs="Times New Roman"/>
        </w:rPr>
        <w:t xml:space="preserve"> test CEPIA</w:t>
      </w:r>
      <w:r w:rsidRPr="00703298">
        <w:rPr>
          <w:rFonts w:cs="Times New Roman"/>
        </w:rPr>
        <w:t xml:space="preserve"> MGV: p= 0.3953. Scale bar 50 µm. </w:t>
      </w:r>
      <w:r w:rsidR="004562A1" w:rsidRPr="00703298">
        <w:rPr>
          <w:rFonts w:cs="Times New Roman"/>
        </w:rPr>
        <w:t>CEPIA: Calcium-measuring organelle-entrapped protein indicator, DHPR: Dihydropyridine receptor, MGV: Mean Gray Value, SEM: Standard Error of the Mean.</w:t>
      </w:r>
    </w:p>
    <w:p w14:paraId="24D82894" w14:textId="42344BCF" w:rsidR="00986B62" w:rsidRPr="00885AC8" w:rsidRDefault="00986B62" w:rsidP="00885AC8">
      <w:pPr>
        <w:rPr>
          <w:rFonts w:cs="Times New Roman"/>
          <w:b/>
        </w:rPr>
      </w:pPr>
    </w:p>
    <w:p w14:paraId="44CBCBE0" w14:textId="524F22AC" w:rsidR="00F85FCF" w:rsidRPr="00F85FCF" w:rsidRDefault="00F85FCF" w:rsidP="00F85FCF">
      <w:pPr>
        <w:jc w:val="both"/>
        <w:rPr>
          <w:rFonts w:cs="Times New Roman"/>
        </w:rPr>
      </w:pPr>
    </w:p>
    <w:p w14:paraId="4916FCC9" w14:textId="77777777" w:rsidR="00994A3D" w:rsidRPr="00F85FCF" w:rsidRDefault="00994A3D" w:rsidP="00994A3D">
      <w:pPr>
        <w:keepNext/>
        <w:rPr>
          <w:rFonts w:cs="Times New Roman"/>
          <w:szCs w:val="24"/>
        </w:rPr>
      </w:pPr>
    </w:p>
    <w:p w14:paraId="58F1AED1" w14:textId="77777777" w:rsidR="00DE23E8" w:rsidRPr="00F85FCF" w:rsidRDefault="00DE23E8" w:rsidP="00654E8F">
      <w:pPr>
        <w:spacing w:before="240"/>
        <w:rPr>
          <w:rFonts w:cs="Times New Roman"/>
        </w:rPr>
      </w:pPr>
    </w:p>
    <w:sectPr w:rsidR="00DE23E8" w:rsidRPr="00F85FCF" w:rsidSect="0093429D">
      <w:headerReference w:type="even" r:id="rId12"/>
      <w:footerReference w:type="even" r:id="rId13"/>
      <w:footerReference w:type="default" r:id="rId14"/>
      <w:headerReference w:type="first" r:id="rId15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58E6D" w14:textId="77777777" w:rsidR="00FF515D" w:rsidRDefault="00FF515D" w:rsidP="00117666">
      <w:pPr>
        <w:spacing w:after="0"/>
      </w:pPr>
      <w:r>
        <w:separator/>
      </w:r>
    </w:p>
  </w:endnote>
  <w:endnote w:type="continuationSeparator" w:id="0">
    <w:p w14:paraId="3BD90D4D" w14:textId="77777777" w:rsidR="00FF515D" w:rsidRDefault="00FF515D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4AB28" w14:textId="77777777" w:rsidR="00000000" w:rsidRPr="00577C4C" w:rsidRDefault="00C52A7B">
    <w:pPr>
      <w:rPr>
        <w:color w:val="C00000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A152CD" wp14:editId="47F23114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D054D26" w14:textId="7242569A" w:rsidR="00000000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655F07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A152C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" filled="f" stroked="f" strokeweight=".5pt">
              <v:textbox style="mso-fit-shape-to-text:t">
                <w:txbxContent>
                  <w:p w14:paraId="4D054D26" w14:textId="7242569A" w:rsidR="00000000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655F07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2FF27" w14:textId="77777777" w:rsidR="00000000" w:rsidRPr="00577C4C" w:rsidRDefault="00C52A7B">
    <w:pPr>
      <w:rPr>
        <w:b/>
        <w:sz w:val="20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151A55C" wp14:editId="2441783D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5E15EB" w14:textId="11D86D94" w:rsidR="00000000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655F07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51A55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" filled="f" stroked="f" strokeweight=".5pt">
              <v:textbox style="mso-fit-shape-to-text:t">
                <w:txbxContent>
                  <w:p w14:paraId="085E15EB" w14:textId="11D86D94" w:rsidR="00000000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655F07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B2690" w14:textId="77777777" w:rsidR="00FF515D" w:rsidRDefault="00FF515D" w:rsidP="00117666">
      <w:pPr>
        <w:spacing w:after="0"/>
      </w:pPr>
      <w:r>
        <w:separator/>
      </w:r>
    </w:p>
  </w:footnote>
  <w:footnote w:type="continuationSeparator" w:id="0">
    <w:p w14:paraId="207B144E" w14:textId="77777777" w:rsidR="00FF515D" w:rsidRDefault="00FF515D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1EDBA" w14:textId="77777777" w:rsidR="00000000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11A5B" w14:textId="77777777" w:rsidR="00000000" w:rsidRDefault="0093429D" w:rsidP="0093429D">
    <w:r w:rsidRPr="005A1D84">
      <w:rPr>
        <w:b/>
        <w:noProof/>
        <w:color w:val="A6A6A6" w:themeColor="background1" w:themeShade="A6"/>
      </w:rPr>
      <w:drawing>
        <wp:inline distT="0" distB="0" distL="0" distR="0" wp14:anchorId="7EAE9060" wp14:editId="09E5B960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508590498">
    <w:abstractNumId w:val="0"/>
  </w:num>
  <w:num w:numId="2" w16cid:durableId="123931757">
    <w:abstractNumId w:val="4"/>
  </w:num>
  <w:num w:numId="3" w16cid:durableId="1677920108">
    <w:abstractNumId w:val="1"/>
  </w:num>
  <w:num w:numId="4" w16cid:durableId="1360666907">
    <w:abstractNumId w:val="5"/>
  </w:num>
  <w:num w:numId="5" w16cid:durableId="7626036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6272500">
    <w:abstractNumId w:val="3"/>
  </w:num>
  <w:num w:numId="7" w16cid:durableId="1149782469">
    <w:abstractNumId w:val="6"/>
  </w:num>
  <w:num w:numId="8" w16cid:durableId="170027298">
    <w:abstractNumId w:val="6"/>
  </w:num>
  <w:num w:numId="9" w16cid:durableId="1484857281">
    <w:abstractNumId w:val="6"/>
  </w:num>
  <w:num w:numId="10" w16cid:durableId="964235896">
    <w:abstractNumId w:val="6"/>
  </w:num>
  <w:num w:numId="11" w16cid:durableId="1872111973">
    <w:abstractNumId w:val="6"/>
  </w:num>
  <w:num w:numId="12" w16cid:durableId="1305693458">
    <w:abstractNumId w:val="6"/>
  </w:num>
  <w:num w:numId="13" w16cid:durableId="1274705204">
    <w:abstractNumId w:val="3"/>
  </w:num>
  <w:num w:numId="14" w16cid:durableId="1018966584">
    <w:abstractNumId w:val="2"/>
  </w:num>
  <w:num w:numId="15" w16cid:durableId="321473081">
    <w:abstractNumId w:val="2"/>
  </w:num>
  <w:num w:numId="16" w16cid:durableId="1422026574">
    <w:abstractNumId w:val="2"/>
  </w:num>
  <w:num w:numId="17" w16cid:durableId="1076975560">
    <w:abstractNumId w:val="2"/>
  </w:num>
  <w:num w:numId="18" w16cid:durableId="1504859593">
    <w:abstractNumId w:val="2"/>
  </w:num>
  <w:num w:numId="19" w16cid:durableId="1564608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D24"/>
    <w:rsid w:val="0001436A"/>
    <w:rsid w:val="00034304"/>
    <w:rsid w:val="00035434"/>
    <w:rsid w:val="00052A14"/>
    <w:rsid w:val="0007789D"/>
    <w:rsid w:val="00077D53"/>
    <w:rsid w:val="0009155A"/>
    <w:rsid w:val="000923D8"/>
    <w:rsid w:val="000E53EB"/>
    <w:rsid w:val="00105FD9"/>
    <w:rsid w:val="00117666"/>
    <w:rsid w:val="00137746"/>
    <w:rsid w:val="00140A48"/>
    <w:rsid w:val="001429EA"/>
    <w:rsid w:val="001549D3"/>
    <w:rsid w:val="00160065"/>
    <w:rsid w:val="00177D84"/>
    <w:rsid w:val="001C6305"/>
    <w:rsid w:val="001D4492"/>
    <w:rsid w:val="001E1FAC"/>
    <w:rsid w:val="00203556"/>
    <w:rsid w:val="00267D18"/>
    <w:rsid w:val="002868E2"/>
    <w:rsid w:val="002869C3"/>
    <w:rsid w:val="002936E4"/>
    <w:rsid w:val="002B4A57"/>
    <w:rsid w:val="002C74CA"/>
    <w:rsid w:val="002D3913"/>
    <w:rsid w:val="002D5383"/>
    <w:rsid w:val="003123C3"/>
    <w:rsid w:val="003544FB"/>
    <w:rsid w:val="003C0368"/>
    <w:rsid w:val="003D2F2D"/>
    <w:rsid w:val="003E5D5C"/>
    <w:rsid w:val="00401590"/>
    <w:rsid w:val="00421F0B"/>
    <w:rsid w:val="00447801"/>
    <w:rsid w:val="00452E9C"/>
    <w:rsid w:val="004562A1"/>
    <w:rsid w:val="0047139B"/>
    <w:rsid w:val="004735C8"/>
    <w:rsid w:val="004961FF"/>
    <w:rsid w:val="004A19A1"/>
    <w:rsid w:val="004A4BB3"/>
    <w:rsid w:val="004B53CE"/>
    <w:rsid w:val="00517A89"/>
    <w:rsid w:val="005250F2"/>
    <w:rsid w:val="00560DFF"/>
    <w:rsid w:val="00593EEA"/>
    <w:rsid w:val="005A5EEE"/>
    <w:rsid w:val="005B3501"/>
    <w:rsid w:val="00602706"/>
    <w:rsid w:val="006375C7"/>
    <w:rsid w:val="00654E8F"/>
    <w:rsid w:val="00655F07"/>
    <w:rsid w:val="00660D05"/>
    <w:rsid w:val="00680A60"/>
    <w:rsid w:val="006820B1"/>
    <w:rsid w:val="0068675A"/>
    <w:rsid w:val="006B7D14"/>
    <w:rsid w:val="006E0DB2"/>
    <w:rsid w:val="00701727"/>
    <w:rsid w:val="00701DD4"/>
    <w:rsid w:val="00703298"/>
    <w:rsid w:val="0070566C"/>
    <w:rsid w:val="00714C50"/>
    <w:rsid w:val="00725A7D"/>
    <w:rsid w:val="00747762"/>
    <w:rsid w:val="007501BE"/>
    <w:rsid w:val="007715FD"/>
    <w:rsid w:val="00790BB3"/>
    <w:rsid w:val="007C206C"/>
    <w:rsid w:val="00803D24"/>
    <w:rsid w:val="00807135"/>
    <w:rsid w:val="00817DD6"/>
    <w:rsid w:val="008327AB"/>
    <w:rsid w:val="00885156"/>
    <w:rsid w:val="00885AC8"/>
    <w:rsid w:val="008A1F6D"/>
    <w:rsid w:val="008E44A5"/>
    <w:rsid w:val="009151AA"/>
    <w:rsid w:val="0093429D"/>
    <w:rsid w:val="00943573"/>
    <w:rsid w:val="00970F7D"/>
    <w:rsid w:val="00986B62"/>
    <w:rsid w:val="00994A3D"/>
    <w:rsid w:val="00995122"/>
    <w:rsid w:val="009C2B12"/>
    <w:rsid w:val="009C5300"/>
    <w:rsid w:val="009C70F3"/>
    <w:rsid w:val="00A174D9"/>
    <w:rsid w:val="00A569CD"/>
    <w:rsid w:val="00A7540A"/>
    <w:rsid w:val="00A83A3E"/>
    <w:rsid w:val="00AB6715"/>
    <w:rsid w:val="00B1671E"/>
    <w:rsid w:val="00B25EB8"/>
    <w:rsid w:val="00B354E1"/>
    <w:rsid w:val="00B37F4D"/>
    <w:rsid w:val="00B577CD"/>
    <w:rsid w:val="00B60A39"/>
    <w:rsid w:val="00C1037C"/>
    <w:rsid w:val="00C439F9"/>
    <w:rsid w:val="00C52A7B"/>
    <w:rsid w:val="00C56BAF"/>
    <w:rsid w:val="00C679AA"/>
    <w:rsid w:val="00C75972"/>
    <w:rsid w:val="00CC0A3A"/>
    <w:rsid w:val="00CD066B"/>
    <w:rsid w:val="00CE4FEE"/>
    <w:rsid w:val="00D44593"/>
    <w:rsid w:val="00D47E36"/>
    <w:rsid w:val="00DB59C3"/>
    <w:rsid w:val="00DC259A"/>
    <w:rsid w:val="00DD3D56"/>
    <w:rsid w:val="00DE23E8"/>
    <w:rsid w:val="00E52377"/>
    <w:rsid w:val="00E64E17"/>
    <w:rsid w:val="00E675EC"/>
    <w:rsid w:val="00E83B5D"/>
    <w:rsid w:val="00E866C9"/>
    <w:rsid w:val="00E9082C"/>
    <w:rsid w:val="00EA3D3C"/>
    <w:rsid w:val="00EB00E9"/>
    <w:rsid w:val="00F452B1"/>
    <w:rsid w:val="00F46900"/>
    <w:rsid w:val="00F61D89"/>
    <w:rsid w:val="00F85FCF"/>
    <w:rsid w:val="00FE1252"/>
    <w:rsid w:val="00FE1D9F"/>
    <w:rsid w:val="00FE29D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4487BD"/>
  <w15:docId w15:val="{133E554D-C33E-435D-A5BC-605DF70A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  <w:style w:type="paragraph" w:styleId="Revision">
    <w:name w:val="Revision"/>
    <w:hidden/>
    <w:uiPriority w:val="99"/>
    <w:semiHidden/>
    <w:rsid w:val="00803D24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885ac53139f20652f850277d10459b85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b20dbcea35cbef169bcf39aab5233ab6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FRONDOC-1086935359-10119</_dlc_DocId>
    <_dlc_DocIdUrl xmlns="26005759-6815-4540-b8ea-913958d74f23">
      <Url>https://frontiersin.sharepoint.com/Publishing/PubOps/Production/_layouts/15/DocIdRedir.aspx?ID=FRONDOC-1086935359-10119</Url>
      <Description>FRONDOC-1086935359-10119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Props1.xml><?xml version="1.0" encoding="utf-8"?>
<ds:datastoreItem xmlns:ds="http://schemas.openxmlformats.org/officeDocument/2006/customXml" ds:itemID="{2558679B-78FB-42CD-A1EA-A99096AF55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FF441E3-103C-4487-877D-08CD22337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89B525-8B55-4748-A987-B65766A864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D4929F-83D0-432F-8F82-6D4423C25F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2E0E22-D442-4EBE-AAA2-EDC8871E7B41}">
  <ds:schemaRefs>
    <ds:schemaRef ds:uri="http://schemas.microsoft.com/office/2006/metadata/properties"/>
    <ds:schemaRef ds:uri="http://schemas.microsoft.com/office/infopath/2007/PartnerControls"/>
    <ds:schemaRef ds:uri="26005759-6815-4540-b8ea-913958d74f23"/>
    <ds:schemaRef ds:uri="970c08f3-bdc0-46be-888b-e62464d9f7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Supplementary_Material.dotx</Template>
  <TotalTime>0</TotalTime>
  <Pages>4</Pages>
  <Words>1400</Words>
  <Characters>7981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Frontiers</dc:creator>
  <cp:lastModifiedBy>Nadia Olesen</cp:lastModifiedBy>
  <cp:revision>56</cp:revision>
  <cp:lastPrinted>2013-10-03T12:51:00Z</cp:lastPrinted>
  <dcterms:created xsi:type="dcterms:W3CDTF">2023-05-02T13:11:00Z</dcterms:created>
  <dcterms:modified xsi:type="dcterms:W3CDTF">2023-08-18T09:43:00Z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f82bb101-9b00-462e-af01-9a0e7ec06274</vt:lpwstr>
  </property>
  <property fmtid="{D5CDD505-2E9C-101B-9397-08002B2CF9AE}" pid="4" name="Order">
    <vt:r8>1011900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